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526"/>
        <w:gridCol w:w="658"/>
        <w:gridCol w:w="797"/>
        <w:gridCol w:w="1755"/>
        <w:gridCol w:w="1695"/>
        <w:gridCol w:w="1922"/>
        <w:gridCol w:w="1432"/>
        <w:gridCol w:w="1610"/>
        <w:gridCol w:w="774"/>
        <w:gridCol w:w="984"/>
        <w:gridCol w:w="2021"/>
      </w:tblGrid>
      <w:tr w:rsidR="009B15E4">
        <w:trPr>
          <w:trHeight w:val="822"/>
        </w:trPr>
        <w:tc>
          <w:tcPr>
            <w:tcW w:w="5000" w:type="pct"/>
            <w:gridSpan w:val="11"/>
            <w:tcBorders>
              <w:top w:val="nil"/>
              <w:left w:val="nil"/>
              <w:bottom w:val="nil"/>
              <w:right w:val="nil"/>
            </w:tcBorders>
            <w:shd w:val="clear" w:color="auto" w:fill="auto"/>
            <w:vAlign w:val="center"/>
          </w:tcPr>
          <w:p w:rsidR="009B15E4" w:rsidRDefault="0048450B">
            <w:pPr>
              <w:widowControl/>
              <w:jc w:val="center"/>
              <w:textAlignment w:val="center"/>
              <w:rPr>
                <w:rFonts w:ascii="仿宋" w:eastAsia="仿宋" w:hAnsi="仿宋" w:cs="仿宋"/>
                <w:b/>
                <w:bCs/>
                <w:color w:val="000000"/>
                <w:sz w:val="36"/>
                <w:szCs w:val="36"/>
              </w:rPr>
            </w:pPr>
            <w:r>
              <w:rPr>
                <w:rFonts w:ascii="仿宋" w:eastAsia="仿宋" w:hAnsi="仿宋" w:cs="仿宋" w:hint="eastAsia"/>
                <w:b/>
                <w:bCs/>
                <w:color w:val="000000"/>
                <w:kern w:val="0"/>
                <w:sz w:val="36"/>
                <w:szCs w:val="36"/>
              </w:rPr>
              <w:t>项目支出绩效自评表</w:t>
            </w:r>
            <w:r>
              <w:rPr>
                <w:rFonts w:ascii="仿宋" w:eastAsia="仿宋" w:hAnsi="仿宋" w:cs="仿宋" w:hint="eastAsia"/>
                <w:b/>
                <w:bCs/>
                <w:color w:val="000000"/>
                <w:kern w:val="0"/>
                <w:sz w:val="36"/>
                <w:szCs w:val="36"/>
              </w:rPr>
              <w:t xml:space="preserve"> </w:t>
            </w:r>
          </w:p>
        </w:tc>
      </w:tr>
      <w:tr w:rsidR="009B15E4">
        <w:trPr>
          <w:trHeight w:val="524"/>
        </w:trPr>
        <w:tc>
          <w:tcPr>
            <w:tcW w:w="5000" w:type="pct"/>
            <w:gridSpan w:val="11"/>
            <w:tcBorders>
              <w:top w:val="nil"/>
              <w:left w:val="nil"/>
              <w:bottom w:val="single" w:sz="4" w:space="0" w:color="000000"/>
              <w:right w:val="nil"/>
            </w:tcBorders>
            <w:shd w:val="clear" w:color="auto" w:fill="auto"/>
            <w:vAlign w:val="center"/>
          </w:tcPr>
          <w:p w:rsidR="009B15E4" w:rsidRDefault="0048450B">
            <w:pPr>
              <w:widowControl/>
              <w:spacing w:line="360" w:lineRule="auto"/>
              <w:jc w:val="center"/>
              <w:rPr>
                <w:rFonts w:ascii="仿宋" w:eastAsia="仿宋" w:hAnsi="仿宋" w:cs="仿宋"/>
                <w:b/>
                <w:bCs/>
                <w:color w:val="000000"/>
                <w:kern w:val="0"/>
                <w:sz w:val="36"/>
                <w:szCs w:val="36"/>
              </w:rPr>
            </w:pPr>
            <w:r>
              <w:rPr>
                <w:rFonts w:ascii="仿宋" w:eastAsia="仿宋" w:hAnsi="仿宋" w:cs="仿宋" w:hint="eastAsia"/>
                <w:b/>
                <w:bCs/>
                <w:color w:val="000000"/>
                <w:kern w:val="0"/>
                <w:sz w:val="36"/>
                <w:szCs w:val="36"/>
              </w:rPr>
              <w:t>（</w:t>
            </w:r>
            <w:r>
              <w:rPr>
                <w:rFonts w:ascii="仿宋" w:eastAsia="仿宋" w:hAnsi="仿宋" w:cs="仿宋" w:hint="eastAsia"/>
                <w:b/>
                <w:bCs/>
                <w:color w:val="000000"/>
                <w:kern w:val="0"/>
                <w:sz w:val="36"/>
                <w:szCs w:val="36"/>
              </w:rPr>
              <w:t>2022</w:t>
            </w:r>
            <w:r>
              <w:rPr>
                <w:rFonts w:ascii="仿宋" w:eastAsia="仿宋" w:hAnsi="仿宋" w:cs="仿宋" w:hint="eastAsia"/>
                <w:b/>
                <w:bCs/>
                <w:color w:val="000000"/>
                <w:kern w:val="0"/>
                <w:sz w:val="36"/>
                <w:szCs w:val="36"/>
              </w:rPr>
              <w:t>年度）</w:t>
            </w:r>
          </w:p>
        </w:tc>
      </w:tr>
      <w:tr w:rsidR="009B15E4">
        <w:trPr>
          <w:trHeight w:val="574"/>
        </w:trPr>
        <w:tc>
          <w:tcPr>
            <w:tcW w:w="69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43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学生资助</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退役士兵本专科生国家助学金</w:t>
            </w:r>
          </w:p>
        </w:tc>
      </w:tr>
      <w:tr w:rsidR="009B15E4">
        <w:trPr>
          <w:trHeight w:val="637"/>
        </w:trPr>
        <w:tc>
          <w:tcPr>
            <w:tcW w:w="69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1895" w:type="pct"/>
            <w:gridSpan w:val="3"/>
            <w:tcBorders>
              <w:top w:val="single" w:sz="4" w:space="0" w:color="000000"/>
              <w:left w:val="single" w:sz="4" w:space="0" w:color="000000"/>
              <w:bottom w:val="single" w:sz="4" w:space="0" w:color="000000"/>
              <w:right w:val="nil"/>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1899"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北京信息科技大学</w:t>
            </w:r>
          </w:p>
        </w:tc>
      </w:tr>
      <w:tr w:rsidR="009B15E4">
        <w:trPr>
          <w:trHeight w:val="537"/>
        </w:trPr>
        <w:tc>
          <w:tcPr>
            <w:tcW w:w="69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18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张景波</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1899"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13641055201</w:t>
            </w:r>
          </w:p>
        </w:tc>
      </w:tr>
      <w:tr w:rsidR="009B15E4">
        <w:trPr>
          <w:trHeight w:val="822"/>
        </w:trPr>
        <w:tc>
          <w:tcPr>
            <w:tcW w:w="699"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w:t>
            </w: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（万元）</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6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10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jc w:val="center"/>
              <w:textAlignment w:val="center"/>
              <w:rPr>
                <w:rFonts w:ascii="仿宋_GB2312" w:eastAsia="仿宋_GB2312" w:hAnsi="宋体" w:cs="宋体"/>
                <w:color w:val="000000"/>
                <w:kern w:val="0"/>
                <w:szCs w:val="21"/>
              </w:rPr>
            </w:pPr>
            <w:r>
              <w:rPr>
                <w:rFonts w:ascii="仿宋" w:eastAsia="仿宋" w:hAnsi="仿宋" w:cs="仿宋" w:hint="eastAsia"/>
                <w:snapToGrid w:val="0"/>
                <w:color w:val="000000"/>
                <w:kern w:val="0"/>
                <w:sz w:val="20"/>
                <w:szCs w:val="20"/>
                <w:lang w:bidi="ar"/>
              </w:rPr>
              <w:t>分值</w:t>
            </w: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jc w:val="center"/>
              <w:textAlignment w:val="center"/>
              <w:rPr>
                <w:rFonts w:ascii="仿宋_GB2312" w:eastAsia="仿宋_GB2312" w:hAnsi="宋体" w:cs="宋体"/>
                <w:color w:val="000000"/>
                <w:kern w:val="0"/>
                <w:szCs w:val="21"/>
              </w:rPr>
            </w:pPr>
            <w:r>
              <w:rPr>
                <w:rFonts w:ascii="仿宋" w:eastAsia="仿宋" w:hAnsi="仿宋" w:cs="仿宋" w:hint="eastAsia"/>
                <w:snapToGrid w:val="0"/>
                <w:color w:val="000000"/>
                <w:kern w:val="0"/>
                <w:sz w:val="20"/>
                <w:szCs w:val="20"/>
                <w:lang w:bidi="ar"/>
              </w:rPr>
              <w:t>预算执行率</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9B15E4">
        <w:trPr>
          <w:trHeight w:val="549"/>
        </w:trPr>
        <w:tc>
          <w:tcPr>
            <w:tcW w:w="69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116.144000</w:t>
            </w:r>
          </w:p>
        </w:tc>
        <w:tc>
          <w:tcPr>
            <w:tcW w:w="6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116.144000</w:t>
            </w:r>
          </w:p>
        </w:tc>
        <w:tc>
          <w:tcPr>
            <w:tcW w:w="10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116.144000</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r>
      <w:tr w:rsidR="009B15E4">
        <w:trPr>
          <w:trHeight w:val="745"/>
        </w:trPr>
        <w:tc>
          <w:tcPr>
            <w:tcW w:w="69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116.144000</w:t>
            </w:r>
          </w:p>
        </w:tc>
        <w:tc>
          <w:tcPr>
            <w:tcW w:w="6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116.144000</w:t>
            </w:r>
          </w:p>
        </w:tc>
        <w:tc>
          <w:tcPr>
            <w:tcW w:w="10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116.144000</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9B15E4">
        <w:trPr>
          <w:trHeight w:val="670"/>
        </w:trPr>
        <w:tc>
          <w:tcPr>
            <w:tcW w:w="69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上年结转资金</w:t>
            </w:r>
          </w:p>
        </w:tc>
        <w:tc>
          <w:tcPr>
            <w:tcW w:w="5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6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10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9B15E4">
        <w:trPr>
          <w:trHeight w:val="612"/>
        </w:trPr>
        <w:tc>
          <w:tcPr>
            <w:tcW w:w="69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其他资金</w:t>
            </w:r>
          </w:p>
        </w:tc>
        <w:tc>
          <w:tcPr>
            <w:tcW w:w="5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6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10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9B15E4">
        <w:trPr>
          <w:trHeight w:val="822"/>
        </w:trPr>
        <w:tc>
          <w:tcPr>
            <w:tcW w:w="18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p w:rsidR="009B15E4" w:rsidRDefault="009B15E4">
            <w:pPr>
              <w:widowControl/>
              <w:spacing w:line="240" w:lineRule="exact"/>
              <w:jc w:val="center"/>
              <w:rPr>
                <w:rFonts w:ascii="仿宋_GB2312" w:eastAsia="仿宋_GB2312" w:hAnsi="宋体" w:cs="宋体"/>
                <w:color w:val="000000"/>
                <w:kern w:val="0"/>
                <w:szCs w:val="21"/>
              </w:rPr>
            </w:pPr>
          </w:p>
          <w:p w:rsidR="009B15E4" w:rsidRDefault="009B15E4">
            <w:pPr>
              <w:widowControl/>
              <w:spacing w:line="240" w:lineRule="exact"/>
              <w:jc w:val="center"/>
              <w:rPr>
                <w:rFonts w:ascii="仿宋_GB2312" w:eastAsia="仿宋_GB2312" w:hAnsi="宋体" w:cs="宋体"/>
                <w:color w:val="000000"/>
                <w:kern w:val="0"/>
                <w:szCs w:val="21"/>
              </w:rPr>
            </w:pPr>
          </w:p>
          <w:p w:rsidR="009B15E4" w:rsidRDefault="009B15E4">
            <w:pPr>
              <w:widowControl/>
              <w:spacing w:line="240" w:lineRule="exact"/>
              <w:jc w:val="center"/>
              <w:rPr>
                <w:rFonts w:ascii="仿宋_GB2312" w:eastAsia="仿宋_GB2312" w:hAnsi="宋体" w:cs="宋体"/>
                <w:color w:val="000000"/>
                <w:kern w:val="0"/>
                <w:szCs w:val="21"/>
              </w:rPr>
            </w:pPr>
          </w:p>
          <w:p w:rsidR="009B15E4" w:rsidRDefault="009B15E4">
            <w:pPr>
              <w:widowControl/>
              <w:spacing w:line="240" w:lineRule="exact"/>
              <w:jc w:val="center"/>
              <w:rPr>
                <w:rFonts w:ascii="仿宋_GB2312" w:eastAsia="仿宋_GB2312" w:hAnsi="宋体" w:cs="宋体"/>
                <w:color w:val="000000"/>
                <w:kern w:val="0"/>
                <w:szCs w:val="21"/>
              </w:rPr>
            </w:pP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2408"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预期目标</w:t>
            </w:r>
          </w:p>
        </w:tc>
        <w:tc>
          <w:tcPr>
            <w:tcW w:w="2404"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9B15E4">
        <w:trPr>
          <w:trHeight w:val="1880"/>
        </w:trPr>
        <w:tc>
          <w:tcPr>
            <w:tcW w:w="18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408"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落实《退役军人事务部等七部门关于全面做好退役士兵教育培训工作的指导意见》及国家、北京市有关文件精神，自</w:t>
            </w:r>
            <w:r>
              <w:rPr>
                <w:rFonts w:ascii="仿宋_GB2312" w:eastAsia="仿宋_GB2312" w:hAnsi="宋体" w:cs="宋体" w:hint="eastAsia"/>
                <w:color w:val="000000"/>
                <w:kern w:val="0"/>
                <w:szCs w:val="21"/>
              </w:rPr>
              <w:t>2019</w:t>
            </w:r>
            <w:r>
              <w:rPr>
                <w:rFonts w:ascii="仿宋_GB2312" w:eastAsia="仿宋_GB2312" w:hAnsi="宋体" w:cs="宋体" w:hint="eastAsia"/>
                <w:color w:val="000000"/>
                <w:kern w:val="0"/>
                <w:szCs w:val="21"/>
              </w:rPr>
              <w:t>年秋季学期起，全日制在校退役士兵学生全部享受本专科生国家助学金，做好服兵役高等学校学生国家教育资助工作，确保精准资助到人。</w:t>
            </w:r>
          </w:p>
        </w:tc>
        <w:tc>
          <w:tcPr>
            <w:tcW w:w="240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落实国家及北京市关于退役士兵本专科生国家助学金发放的相关工作精神，</w:t>
            </w: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年累计发放</w:t>
            </w:r>
            <w:r>
              <w:rPr>
                <w:rFonts w:ascii="仿宋_GB2312" w:eastAsia="仿宋_GB2312" w:hAnsi="宋体" w:cs="宋体" w:hint="eastAsia"/>
                <w:color w:val="000000"/>
                <w:kern w:val="0"/>
                <w:szCs w:val="21"/>
              </w:rPr>
              <w:t>669</w:t>
            </w:r>
            <w:r>
              <w:rPr>
                <w:rFonts w:ascii="仿宋_GB2312" w:eastAsia="仿宋_GB2312" w:hAnsi="宋体" w:cs="宋体" w:hint="eastAsia"/>
                <w:color w:val="000000"/>
                <w:kern w:val="0"/>
                <w:szCs w:val="21"/>
              </w:rPr>
              <w:t>人次。</w:t>
            </w:r>
          </w:p>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全力做好服兵役学生资助工作，确保精准资助。</w:t>
            </w:r>
          </w:p>
        </w:tc>
      </w:tr>
      <w:tr w:rsidR="009B15E4">
        <w:trPr>
          <w:trHeight w:val="794"/>
        </w:trPr>
        <w:tc>
          <w:tcPr>
            <w:tcW w:w="186"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绩效指标</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w:t>
            </w: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18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w:t>
            </w: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指标值</w:t>
            </w:r>
          </w:p>
        </w:tc>
        <w:tc>
          <w:tcPr>
            <w:tcW w:w="5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w:t>
            </w: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完成值</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9B15E4">
        <w:trPr>
          <w:trHeight w:val="5382"/>
        </w:trPr>
        <w:tc>
          <w:tcPr>
            <w:tcW w:w="18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3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w:t>
            </w: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出</w:t>
            </w: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w:t>
            </w: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标</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8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学生资助</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退役士兵本专科生国家助学金</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810</w:t>
            </w:r>
            <w:r>
              <w:rPr>
                <w:rFonts w:ascii="仿宋_GB2312" w:eastAsia="仿宋_GB2312" w:hAnsi="宋体" w:cs="宋体" w:hint="eastAsia"/>
                <w:color w:val="000000"/>
                <w:kern w:val="0"/>
                <w:szCs w:val="21"/>
              </w:rPr>
              <w:t>人次</w:t>
            </w:r>
          </w:p>
        </w:tc>
        <w:tc>
          <w:tcPr>
            <w:tcW w:w="5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669</w:t>
            </w:r>
            <w:r>
              <w:rPr>
                <w:rFonts w:ascii="仿宋_GB2312" w:eastAsia="仿宋_GB2312" w:hAnsi="宋体" w:cs="宋体" w:hint="eastAsia"/>
                <w:color w:val="000000"/>
                <w:kern w:val="0"/>
                <w:szCs w:val="21"/>
              </w:rPr>
              <w:t>人次</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14</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因此项目本年度为首次实施，本次预算涉及往年补发和下年度预测值，同时因在后期实际发放过程中存在个别学生因学籍异动等情况，以上原因导致偏差。下一步将吸取经验，做到精准摸排准确掌握数据</w:t>
            </w:r>
          </w:p>
        </w:tc>
      </w:tr>
      <w:tr w:rsidR="009B15E4">
        <w:trPr>
          <w:trHeight w:val="1020"/>
        </w:trPr>
        <w:tc>
          <w:tcPr>
            <w:tcW w:w="18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8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确保资助符合标准</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符合资助标准</w:t>
            </w:r>
          </w:p>
        </w:tc>
        <w:tc>
          <w:tcPr>
            <w:tcW w:w="5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符合资助标准</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指标不够明确，可评价性较弱</w:t>
            </w:r>
          </w:p>
        </w:tc>
      </w:tr>
      <w:tr w:rsidR="009B15E4">
        <w:trPr>
          <w:trHeight w:val="1962"/>
        </w:trPr>
        <w:tc>
          <w:tcPr>
            <w:tcW w:w="18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80" w:type="pct"/>
            <w:tcBorders>
              <w:top w:val="single" w:sz="4" w:space="0" w:color="000000"/>
              <w:left w:val="single" w:sz="4" w:space="0" w:color="000000"/>
              <w:bottom w:val="nil"/>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18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学生当年申请助学金，审批工作结束后按照北京市相关工作要求和资助资金发放要求进行发放（</w:t>
            </w:r>
            <w:r>
              <w:rPr>
                <w:rFonts w:ascii="仿宋_GB2312" w:eastAsia="仿宋_GB2312" w:hAnsi="宋体" w:cs="宋体" w:hint="eastAsia"/>
                <w:color w:val="000000"/>
                <w:kern w:val="0"/>
                <w:szCs w:val="21"/>
              </w:rPr>
              <w:t>2019</w:t>
            </w:r>
            <w:r>
              <w:rPr>
                <w:rFonts w:ascii="仿宋_GB2312" w:eastAsia="仿宋_GB2312" w:hAnsi="宋体" w:cs="宋体" w:hint="eastAsia"/>
                <w:color w:val="000000"/>
                <w:kern w:val="0"/>
                <w:szCs w:val="21"/>
              </w:rPr>
              <w:t>年秋季学期至</w:t>
            </w: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年秋季学期，共</w:t>
            </w:r>
            <w:r>
              <w:rPr>
                <w:rFonts w:ascii="仿宋_GB2312" w:eastAsia="仿宋_GB2312" w:hAnsi="宋体" w:cs="宋体" w:hint="eastAsia"/>
                <w:color w:val="000000"/>
                <w:kern w:val="0"/>
                <w:szCs w:val="21"/>
              </w:rPr>
              <w:t>7</w:t>
            </w:r>
            <w:r>
              <w:rPr>
                <w:rFonts w:ascii="仿宋_GB2312" w:eastAsia="仿宋_GB2312" w:hAnsi="宋体" w:cs="宋体" w:hint="eastAsia"/>
                <w:color w:val="000000"/>
                <w:kern w:val="0"/>
                <w:szCs w:val="21"/>
              </w:rPr>
              <w:t>个学期）</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p>
        </w:tc>
        <w:tc>
          <w:tcPr>
            <w:tcW w:w="5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9B15E4">
        <w:trPr>
          <w:trHeight w:val="717"/>
        </w:trPr>
        <w:tc>
          <w:tcPr>
            <w:tcW w:w="18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80" w:type="pct"/>
            <w:tcBorders>
              <w:top w:val="single" w:sz="4" w:space="0" w:color="000000"/>
              <w:left w:val="single" w:sz="4" w:space="0" w:color="000000"/>
              <w:bottom w:val="nil"/>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18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预算控制数</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127.05</w:t>
            </w:r>
            <w:r>
              <w:rPr>
                <w:rFonts w:ascii="仿宋_GB2312" w:eastAsia="仿宋_GB2312" w:hAnsi="宋体" w:cs="宋体" w:hint="eastAsia"/>
                <w:color w:val="000000"/>
                <w:kern w:val="0"/>
                <w:szCs w:val="21"/>
              </w:rPr>
              <w:t>万元</w:t>
            </w:r>
          </w:p>
        </w:tc>
        <w:tc>
          <w:tcPr>
            <w:tcW w:w="5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116.144</w:t>
            </w:r>
            <w:r>
              <w:rPr>
                <w:rFonts w:ascii="仿宋_GB2312" w:eastAsia="仿宋_GB2312" w:hAnsi="宋体" w:cs="宋体" w:hint="eastAsia"/>
                <w:color w:val="000000"/>
                <w:kern w:val="0"/>
                <w:szCs w:val="21"/>
              </w:rPr>
              <w:t>万元</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预算编制不够科学精确</w:t>
            </w:r>
            <w:r w:rsidR="005D2EEA">
              <w:rPr>
                <w:rFonts w:ascii="仿宋_GB2312" w:eastAsia="仿宋_GB2312" w:hAnsi="宋体" w:cs="宋体" w:hint="eastAsia"/>
                <w:color w:val="000000"/>
                <w:kern w:val="0"/>
                <w:szCs w:val="21"/>
              </w:rPr>
              <w:t>，后续将加强预算编制的精确性</w:t>
            </w:r>
            <w:bookmarkStart w:id="0" w:name="_GoBack"/>
            <w:bookmarkEnd w:id="0"/>
          </w:p>
        </w:tc>
      </w:tr>
      <w:tr w:rsidR="009B15E4">
        <w:trPr>
          <w:trHeight w:val="2360"/>
        </w:trPr>
        <w:tc>
          <w:tcPr>
            <w:tcW w:w="18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w:t>
            </w:r>
          </w:p>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18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确保精准资助，为全面建设社会主义现代化国家贡献新力量，同时加强和引导更多的高校大学生征兵入伍，为国家和社会贡献个人力量。</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实现精准资助，为学校退役士兵本专科在读在校生发放助学金，将精准资助与资助育人有机结合，鼓励更多学生报名参军。</w:t>
            </w:r>
          </w:p>
        </w:tc>
        <w:tc>
          <w:tcPr>
            <w:tcW w:w="5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充分缓解退役士兵的工学矛盾和生活压力，助力学生更好地开展专业学习和个人技能提升，增强本领，在报效国家、服务社会的过程中实现个人的人生价值。</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30</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30</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9B15E4">
        <w:trPr>
          <w:trHeight w:val="1218"/>
        </w:trPr>
        <w:tc>
          <w:tcPr>
            <w:tcW w:w="18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9B15E4" w:rsidRDefault="009B15E4">
            <w:pPr>
              <w:widowControl/>
              <w:spacing w:line="240" w:lineRule="exact"/>
              <w:jc w:val="center"/>
              <w:rPr>
                <w:rFonts w:ascii="仿宋_GB2312" w:eastAsia="仿宋_GB2312" w:hAnsi="宋体" w:cs="宋体"/>
                <w:color w:val="000000"/>
                <w:kern w:val="0"/>
                <w:szCs w:val="21"/>
              </w:rPr>
            </w:pP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服务对象满意度指标</w:t>
            </w:r>
          </w:p>
        </w:tc>
        <w:tc>
          <w:tcPr>
            <w:tcW w:w="18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受助学生满意度</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w:t>
            </w:r>
          </w:p>
        </w:tc>
        <w:tc>
          <w:tcPr>
            <w:tcW w:w="5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4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9B15E4">
        <w:trPr>
          <w:trHeight w:val="604"/>
        </w:trPr>
        <w:tc>
          <w:tcPr>
            <w:tcW w:w="3667" w:type="pct"/>
            <w:gridSpan w:val="8"/>
            <w:tcBorders>
              <w:top w:val="single" w:sz="4" w:space="0" w:color="000000"/>
              <w:left w:val="single" w:sz="4" w:space="0" w:color="000000"/>
              <w:bottom w:val="single" w:sz="4" w:space="0" w:color="000000"/>
              <w:right w:val="nil"/>
            </w:tcBorders>
            <w:shd w:val="clear" w:color="auto" w:fill="auto"/>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2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B15E4" w:rsidRDefault="0048450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94.00</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B15E4" w:rsidRDefault="009B15E4">
            <w:pPr>
              <w:widowControl/>
              <w:spacing w:line="240" w:lineRule="exact"/>
              <w:jc w:val="center"/>
              <w:rPr>
                <w:rFonts w:ascii="仿宋_GB2312" w:eastAsia="仿宋_GB2312" w:hAnsi="宋体" w:cs="宋体"/>
                <w:color w:val="000000"/>
                <w:kern w:val="0"/>
                <w:szCs w:val="21"/>
              </w:rPr>
            </w:pPr>
          </w:p>
        </w:tc>
      </w:tr>
    </w:tbl>
    <w:p w:rsidR="009B15E4" w:rsidRDefault="009B15E4">
      <w:pPr>
        <w:widowControl/>
        <w:spacing w:line="20" w:lineRule="exact"/>
        <w:rPr>
          <w:rFonts w:ascii="仿宋_GB2312" w:eastAsia="仿宋_GB2312" w:hAnsi="宋体" w:cs="宋体"/>
          <w:color w:val="000000"/>
          <w:kern w:val="0"/>
          <w:szCs w:val="21"/>
        </w:rPr>
      </w:pPr>
    </w:p>
    <w:sectPr w:rsidR="009B15E4">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50B" w:rsidRDefault="0048450B">
      <w:r>
        <w:separator/>
      </w:r>
    </w:p>
  </w:endnote>
  <w:endnote w:type="continuationSeparator" w:id="0">
    <w:p w:rsidR="0048450B" w:rsidRDefault="00484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5E4" w:rsidRDefault="0048450B">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B15E4" w:rsidRDefault="0048450B">
                          <w:pPr>
                            <w:pStyle w:val="a3"/>
                          </w:pPr>
                          <w:r>
                            <w:fldChar w:fldCharType="begin"/>
                          </w:r>
                          <w:r>
                            <w:instrText xml:space="preserve"> PAGE  \* MERGEFORMAT </w:instrText>
                          </w:r>
                          <w:r>
                            <w:fldChar w:fldCharType="separate"/>
                          </w:r>
                          <w:r w:rsidR="005D2EEA">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B15E4" w:rsidRDefault="0048450B">
                    <w:pPr>
                      <w:pStyle w:val="a3"/>
                    </w:pPr>
                    <w:r>
                      <w:fldChar w:fldCharType="begin"/>
                    </w:r>
                    <w:r>
                      <w:instrText xml:space="preserve"> PAGE  \* MERGEFORMAT </w:instrText>
                    </w:r>
                    <w:r>
                      <w:fldChar w:fldCharType="separate"/>
                    </w:r>
                    <w:r w:rsidR="005D2EEA">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50B" w:rsidRDefault="0048450B">
      <w:r>
        <w:separator/>
      </w:r>
    </w:p>
  </w:footnote>
  <w:footnote w:type="continuationSeparator" w:id="0">
    <w:p w:rsidR="0048450B" w:rsidRDefault="004845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00F03678"/>
    <w:rsid w:val="00137BE5"/>
    <w:rsid w:val="0048450B"/>
    <w:rsid w:val="005D2EEA"/>
    <w:rsid w:val="009B15E4"/>
    <w:rsid w:val="00C0176C"/>
    <w:rsid w:val="00F03678"/>
    <w:rsid w:val="11F35745"/>
    <w:rsid w:val="122E0B69"/>
    <w:rsid w:val="33B13011"/>
    <w:rsid w:val="4AB529DF"/>
    <w:rsid w:val="4D474459"/>
    <w:rsid w:val="50A3006D"/>
    <w:rsid w:val="64C20162"/>
    <w:rsid w:val="78DF0CD2"/>
    <w:rsid w:val="79053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E6EA69-B5B7-47C7-AA50-F1B2022FA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51">
    <w:name w:val="font51"/>
    <w:basedOn w:val="a0"/>
    <w:qFormat/>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27783</dc:creator>
  <cp:lastModifiedBy>xie sen</cp:lastModifiedBy>
  <cp:revision>3</cp:revision>
  <cp:lastPrinted>2023-05-10T12:08:00Z</cp:lastPrinted>
  <dcterms:created xsi:type="dcterms:W3CDTF">2023-05-10T09:52:00Z</dcterms:created>
  <dcterms:modified xsi:type="dcterms:W3CDTF">2023-05-25T21:46:00Z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F350B19CEFB94F208EAB7E98D948579B_12</vt:lpwstr>
  </property>
</Properties>
</file>