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50" w:type="pct"/>
        <w:tblLayout w:type="fixed"/>
        <w:tblLook w:val="04A0" w:firstRow="1" w:lastRow="0" w:firstColumn="1" w:lastColumn="0" w:noHBand="0" w:noVBand="1"/>
      </w:tblPr>
      <w:tblGrid>
        <w:gridCol w:w="714"/>
        <w:gridCol w:w="974"/>
        <w:gridCol w:w="116"/>
        <w:gridCol w:w="1095"/>
        <w:gridCol w:w="1140"/>
        <w:gridCol w:w="1735"/>
        <w:gridCol w:w="827"/>
        <w:gridCol w:w="409"/>
        <w:gridCol w:w="1074"/>
        <w:gridCol w:w="475"/>
        <w:gridCol w:w="303"/>
        <w:gridCol w:w="2176"/>
        <w:gridCol w:w="1088"/>
        <w:gridCol w:w="1091"/>
        <w:gridCol w:w="1099"/>
      </w:tblGrid>
      <w:tr w:rsidR="00C36EFB" w:rsidRPr="00FB186B" w14:paraId="7D538BE7" w14:textId="77777777">
        <w:trPr>
          <w:trHeight w:val="719"/>
        </w:trPr>
        <w:tc>
          <w:tcPr>
            <w:tcW w:w="4999" w:type="pct"/>
            <w:gridSpan w:val="15"/>
            <w:tcBorders>
              <w:top w:val="nil"/>
              <w:left w:val="nil"/>
              <w:bottom w:val="nil"/>
              <w:right w:val="nil"/>
            </w:tcBorders>
            <w:shd w:val="clear" w:color="auto" w:fill="auto"/>
            <w:vAlign w:val="center"/>
          </w:tcPr>
          <w:p w14:paraId="5898E9F0" w14:textId="77777777" w:rsidR="00C36EFB" w:rsidRPr="00FB186B" w:rsidRDefault="007E5E01">
            <w:pPr>
              <w:widowControl/>
              <w:jc w:val="center"/>
              <w:textAlignment w:val="center"/>
              <w:rPr>
                <w:rFonts w:ascii="仿宋" w:eastAsia="仿宋" w:hAnsi="仿宋" w:cs="仿宋"/>
                <w:b/>
                <w:bCs/>
                <w:color w:val="000000"/>
                <w:sz w:val="36"/>
                <w:szCs w:val="36"/>
              </w:rPr>
            </w:pPr>
            <w:r w:rsidRPr="00FB186B">
              <w:rPr>
                <w:rFonts w:ascii="仿宋" w:eastAsia="仿宋" w:hAnsi="仿宋" w:cs="仿宋" w:hint="eastAsia"/>
                <w:b/>
                <w:bCs/>
                <w:color w:val="000000"/>
                <w:kern w:val="0"/>
                <w:sz w:val="36"/>
                <w:szCs w:val="36"/>
              </w:rPr>
              <w:t>项目支出绩效自评表</w:t>
            </w:r>
            <w:r w:rsidRPr="00FB186B">
              <w:rPr>
                <w:rFonts w:ascii="仿宋" w:eastAsia="仿宋" w:hAnsi="仿宋" w:cs="仿宋" w:hint="eastAsia"/>
                <w:color w:val="000000"/>
                <w:kern w:val="0"/>
                <w:sz w:val="36"/>
                <w:szCs w:val="36"/>
              </w:rPr>
              <w:t xml:space="preserve"> </w:t>
            </w:r>
          </w:p>
        </w:tc>
      </w:tr>
      <w:tr w:rsidR="00C36EFB" w:rsidRPr="00FB186B" w14:paraId="55092B98" w14:textId="77777777">
        <w:trPr>
          <w:trHeight w:val="559"/>
        </w:trPr>
        <w:tc>
          <w:tcPr>
            <w:tcW w:w="4999" w:type="pct"/>
            <w:gridSpan w:val="15"/>
            <w:tcBorders>
              <w:top w:val="nil"/>
              <w:left w:val="nil"/>
              <w:bottom w:val="single" w:sz="4" w:space="0" w:color="000000"/>
              <w:right w:val="nil"/>
            </w:tcBorders>
            <w:shd w:val="clear" w:color="auto" w:fill="auto"/>
            <w:vAlign w:val="center"/>
          </w:tcPr>
          <w:p w14:paraId="092B1675" w14:textId="77777777" w:rsidR="00C36EFB" w:rsidRPr="00FB186B" w:rsidRDefault="007E5E01">
            <w:pPr>
              <w:widowControl/>
              <w:spacing w:line="360" w:lineRule="auto"/>
              <w:jc w:val="center"/>
              <w:rPr>
                <w:rFonts w:ascii="仿宋" w:eastAsia="仿宋" w:hAnsi="仿宋" w:cs="仿宋"/>
                <w:color w:val="000000"/>
                <w:kern w:val="0"/>
                <w:sz w:val="36"/>
                <w:szCs w:val="36"/>
              </w:rPr>
            </w:pPr>
            <w:r w:rsidRPr="00FB186B">
              <w:rPr>
                <w:rFonts w:ascii="仿宋" w:eastAsia="仿宋" w:hAnsi="仿宋" w:cs="仿宋" w:hint="eastAsia"/>
                <w:b/>
                <w:bCs/>
                <w:color w:val="000000"/>
                <w:kern w:val="0"/>
                <w:sz w:val="36"/>
                <w:szCs w:val="36"/>
              </w:rPr>
              <w:t>（2022年度）</w:t>
            </w:r>
          </w:p>
        </w:tc>
      </w:tr>
      <w:tr w:rsidR="00C36EFB" w:rsidRPr="00FB186B" w14:paraId="494C4E92" w14:textId="77777777">
        <w:trPr>
          <w:trHeight w:val="702"/>
        </w:trPr>
        <w:tc>
          <w:tcPr>
            <w:tcW w:w="58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DA3CAF"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项目名称</w:t>
            </w:r>
          </w:p>
        </w:tc>
        <w:tc>
          <w:tcPr>
            <w:tcW w:w="4410" w:type="pct"/>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E56F6F0"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学生资助-本专科生国家助学金</w:t>
            </w:r>
          </w:p>
        </w:tc>
      </w:tr>
      <w:tr w:rsidR="00C36EFB" w:rsidRPr="00FB186B" w14:paraId="795AAA18" w14:textId="77777777">
        <w:trPr>
          <w:trHeight w:val="702"/>
        </w:trPr>
        <w:tc>
          <w:tcPr>
            <w:tcW w:w="58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6F1AC6"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主管部门</w:t>
            </w:r>
          </w:p>
        </w:tc>
        <w:tc>
          <w:tcPr>
            <w:tcW w:w="4912" w:type="dxa"/>
            <w:gridSpan w:val="5"/>
            <w:tcBorders>
              <w:top w:val="single" w:sz="4" w:space="0" w:color="000000"/>
              <w:left w:val="single" w:sz="4" w:space="0" w:color="000000"/>
              <w:bottom w:val="single" w:sz="4" w:space="0" w:color="000000"/>
              <w:right w:val="nil"/>
            </w:tcBorders>
            <w:shd w:val="clear" w:color="auto" w:fill="auto"/>
            <w:vAlign w:val="center"/>
          </w:tcPr>
          <w:p w14:paraId="3462C857"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北京市教育委员会</w:t>
            </w:r>
          </w:p>
        </w:tc>
        <w:tc>
          <w:tcPr>
            <w:tcW w:w="226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CAC841A"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实施单位</w:t>
            </w:r>
          </w:p>
        </w:tc>
        <w:tc>
          <w:tcPr>
            <w:tcW w:w="54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154B2C3"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北京信息科技大学</w:t>
            </w:r>
          </w:p>
        </w:tc>
      </w:tr>
      <w:tr w:rsidR="00C36EFB" w:rsidRPr="00FB186B" w14:paraId="28BDF971" w14:textId="77777777">
        <w:trPr>
          <w:trHeight w:val="702"/>
        </w:trPr>
        <w:tc>
          <w:tcPr>
            <w:tcW w:w="58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3C50F5"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项目负责人</w:t>
            </w:r>
          </w:p>
        </w:tc>
        <w:tc>
          <w:tcPr>
            <w:tcW w:w="1715"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2FA92C1"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张景波</w:t>
            </w:r>
          </w:p>
        </w:tc>
        <w:tc>
          <w:tcPr>
            <w:tcW w:w="79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1DCE875"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联系电话</w:t>
            </w:r>
          </w:p>
        </w:tc>
        <w:tc>
          <w:tcPr>
            <w:tcW w:w="190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CE8B2C"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13641055201</w:t>
            </w:r>
          </w:p>
        </w:tc>
      </w:tr>
      <w:tr w:rsidR="00C36EFB" w:rsidRPr="00FB186B" w14:paraId="4C7C5616" w14:textId="77777777">
        <w:trPr>
          <w:trHeight w:val="882"/>
        </w:trPr>
        <w:tc>
          <w:tcPr>
            <w:tcW w:w="589"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173174"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项目资金</w:t>
            </w:r>
          </w:p>
          <w:p w14:paraId="63D0FAF7"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（万元）</w:t>
            </w:r>
          </w:p>
        </w:tc>
        <w:tc>
          <w:tcPr>
            <w:tcW w:w="82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38CF0A"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6B8F66"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年初预算数</w:t>
            </w:r>
          </w:p>
        </w:tc>
        <w:tc>
          <w:tcPr>
            <w:tcW w:w="80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A68EA95"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全年预算数</w:t>
            </w:r>
          </w:p>
        </w:tc>
        <w:tc>
          <w:tcPr>
            <w:tcW w:w="103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5FC4E9E"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全年执行数</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60B9DF" w14:textId="77777777" w:rsidR="00C36EFB" w:rsidRPr="00FB186B" w:rsidRDefault="007E5E01">
            <w:pPr>
              <w:widowControl/>
              <w:jc w:val="center"/>
              <w:textAlignment w:val="center"/>
              <w:rPr>
                <w:rFonts w:ascii="仿宋_GB2312" w:eastAsia="仿宋_GB2312" w:hAnsi="宋体" w:cs="宋体"/>
                <w:color w:val="000000"/>
                <w:kern w:val="0"/>
                <w:szCs w:val="21"/>
              </w:rPr>
            </w:pPr>
            <w:r w:rsidRPr="00FB186B">
              <w:rPr>
                <w:rFonts w:ascii="仿宋" w:eastAsia="仿宋" w:hAnsi="仿宋" w:cs="仿宋" w:hint="eastAsia"/>
                <w:snapToGrid w:val="0"/>
                <w:color w:val="000000"/>
                <w:kern w:val="0"/>
                <w:sz w:val="20"/>
                <w:szCs w:val="20"/>
                <w:lang w:bidi="ar"/>
              </w:rPr>
              <w:t>分值</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C77BE1" w14:textId="77777777" w:rsidR="00C36EFB" w:rsidRPr="00FB186B" w:rsidRDefault="007E5E01">
            <w:pPr>
              <w:widowControl/>
              <w:jc w:val="center"/>
              <w:textAlignment w:val="center"/>
              <w:rPr>
                <w:rFonts w:ascii="仿宋_GB2312" w:eastAsia="仿宋_GB2312" w:hAnsi="宋体" w:cs="宋体"/>
                <w:color w:val="000000"/>
                <w:kern w:val="0"/>
                <w:szCs w:val="21"/>
              </w:rPr>
            </w:pPr>
            <w:r w:rsidRPr="00FB186B">
              <w:rPr>
                <w:rFonts w:ascii="仿宋" w:eastAsia="仿宋" w:hAnsi="仿宋" w:cs="仿宋" w:hint="eastAsia"/>
                <w:snapToGrid w:val="0"/>
                <w:color w:val="000000"/>
                <w:kern w:val="0"/>
                <w:sz w:val="20"/>
                <w:szCs w:val="20"/>
                <w:lang w:bidi="ar"/>
              </w:rPr>
              <w:t>预算执行率</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E80E60"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得分</w:t>
            </w:r>
          </w:p>
        </w:tc>
      </w:tr>
      <w:tr w:rsidR="00C36EFB" w:rsidRPr="00FB186B" w14:paraId="7BAF516C" w14:textId="77777777">
        <w:trPr>
          <w:trHeight w:val="622"/>
        </w:trPr>
        <w:tc>
          <w:tcPr>
            <w:tcW w:w="589"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FF6255"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82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86C36A3"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年度资金总额：</w:t>
            </w:r>
          </w:p>
        </w:tc>
        <w:tc>
          <w:tcPr>
            <w:tcW w:w="1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8EA4C"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447.502000</w:t>
            </w:r>
          </w:p>
        </w:tc>
        <w:tc>
          <w:tcPr>
            <w:tcW w:w="80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BC152B5"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447.502000</w:t>
            </w:r>
          </w:p>
        </w:tc>
        <w:tc>
          <w:tcPr>
            <w:tcW w:w="103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8EAF36"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447.502000</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E49312"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10</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EAD4F5"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100%</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F8966B"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10</w:t>
            </w:r>
          </w:p>
        </w:tc>
      </w:tr>
      <w:tr w:rsidR="00C36EFB" w:rsidRPr="00FB186B" w14:paraId="5BC0502A" w14:textId="77777777">
        <w:trPr>
          <w:trHeight w:val="600"/>
        </w:trPr>
        <w:tc>
          <w:tcPr>
            <w:tcW w:w="589"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D3922D"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82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29B783A"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其中：当年财政拨款</w:t>
            </w:r>
          </w:p>
        </w:tc>
        <w:tc>
          <w:tcPr>
            <w:tcW w:w="1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02588"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447.502000</w:t>
            </w:r>
          </w:p>
        </w:tc>
        <w:tc>
          <w:tcPr>
            <w:tcW w:w="80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08CB1CA"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447.502000</w:t>
            </w:r>
          </w:p>
        </w:tc>
        <w:tc>
          <w:tcPr>
            <w:tcW w:w="103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08D74FC"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447.502000</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CDE93F"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79FFE9"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5B6861"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w:t>
            </w:r>
          </w:p>
        </w:tc>
      </w:tr>
      <w:tr w:rsidR="00C36EFB" w:rsidRPr="00FB186B" w14:paraId="45C73837" w14:textId="77777777">
        <w:trPr>
          <w:trHeight w:val="585"/>
        </w:trPr>
        <w:tc>
          <w:tcPr>
            <w:tcW w:w="589"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D04FEB"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82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196E376"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上年结转资金</w:t>
            </w:r>
          </w:p>
        </w:tc>
        <w:tc>
          <w:tcPr>
            <w:tcW w:w="6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A0C75D"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80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0CF5AD"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103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739F0B6"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D445EB"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8B0D02"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7EC7E4"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w:t>
            </w:r>
          </w:p>
        </w:tc>
      </w:tr>
      <w:tr w:rsidR="00C36EFB" w:rsidRPr="00FB186B" w14:paraId="67AF0BA3" w14:textId="77777777">
        <w:trPr>
          <w:trHeight w:val="528"/>
        </w:trPr>
        <w:tc>
          <w:tcPr>
            <w:tcW w:w="589"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C46D47"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82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8A0E15C"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其他资金</w:t>
            </w:r>
          </w:p>
        </w:tc>
        <w:tc>
          <w:tcPr>
            <w:tcW w:w="6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F2527A"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80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152D3D0"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103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1947C98"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tcBorders>
              <w:top w:val="single" w:sz="4" w:space="0" w:color="000000"/>
              <w:left w:val="nil"/>
              <w:bottom w:val="single" w:sz="4" w:space="0" w:color="000000"/>
              <w:right w:val="single" w:sz="4" w:space="0" w:color="000000"/>
            </w:tcBorders>
            <w:shd w:val="clear" w:color="auto" w:fill="auto"/>
            <w:vAlign w:val="center"/>
          </w:tcPr>
          <w:p w14:paraId="187CCF9B"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w:t>
            </w:r>
          </w:p>
        </w:tc>
        <w:tc>
          <w:tcPr>
            <w:tcW w:w="381" w:type="pct"/>
            <w:tcBorders>
              <w:top w:val="single" w:sz="4" w:space="0" w:color="000000"/>
              <w:left w:val="nil"/>
              <w:bottom w:val="single" w:sz="4" w:space="0" w:color="000000"/>
              <w:right w:val="single" w:sz="4" w:space="0" w:color="000000"/>
            </w:tcBorders>
            <w:shd w:val="clear" w:color="auto" w:fill="auto"/>
            <w:vAlign w:val="center"/>
          </w:tcPr>
          <w:p w14:paraId="073519F8"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31FC76"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w:t>
            </w:r>
          </w:p>
        </w:tc>
      </w:tr>
      <w:tr w:rsidR="00C36EFB" w:rsidRPr="00FB186B" w14:paraId="64EA4E9C" w14:textId="77777777">
        <w:trPr>
          <w:trHeight w:val="559"/>
        </w:trPr>
        <w:tc>
          <w:tcPr>
            <w:tcW w:w="24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5E6513" w14:textId="77777777" w:rsidR="00C36EFB" w:rsidRPr="00FB186B" w:rsidRDefault="00C36EFB">
            <w:pPr>
              <w:widowControl/>
              <w:spacing w:line="240" w:lineRule="exact"/>
              <w:jc w:val="center"/>
              <w:rPr>
                <w:rFonts w:ascii="仿宋_GB2312" w:eastAsia="仿宋_GB2312" w:hAnsi="宋体" w:cs="宋体"/>
                <w:color w:val="000000"/>
                <w:kern w:val="0"/>
                <w:szCs w:val="21"/>
              </w:rPr>
            </w:pPr>
          </w:p>
          <w:p w14:paraId="5D586337" w14:textId="77777777" w:rsidR="00C36EFB" w:rsidRPr="00FB186B" w:rsidRDefault="00C36EFB">
            <w:pPr>
              <w:widowControl/>
              <w:spacing w:line="240" w:lineRule="exact"/>
              <w:jc w:val="center"/>
              <w:rPr>
                <w:rFonts w:ascii="仿宋_GB2312" w:eastAsia="仿宋_GB2312" w:hAnsi="宋体" w:cs="宋体"/>
                <w:color w:val="000000"/>
                <w:kern w:val="0"/>
                <w:szCs w:val="21"/>
              </w:rPr>
            </w:pPr>
          </w:p>
          <w:p w14:paraId="22E3229A" w14:textId="77777777" w:rsidR="00C36EFB" w:rsidRPr="00FB186B" w:rsidRDefault="00C36EFB">
            <w:pPr>
              <w:widowControl/>
              <w:spacing w:line="240" w:lineRule="exact"/>
              <w:jc w:val="center"/>
              <w:rPr>
                <w:rFonts w:ascii="仿宋_GB2312" w:eastAsia="仿宋_GB2312" w:hAnsi="宋体" w:cs="宋体"/>
                <w:color w:val="000000"/>
                <w:kern w:val="0"/>
                <w:szCs w:val="21"/>
              </w:rPr>
            </w:pPr>
          </w:p>
          <w:p w14:paraId="7EB33DD1" w14:textId="77777777" w:rsidR="00C36EFB" w:rsidRPr="00FB186B" w:rsidRDefault="00C36EFB">
            <w:pPr>
              <w:widowControl/>
              <w:spacing w:line="240" w:lineRule="exact"/>
              <w:jc w:val="center"/>
              <w:rPr>
                <w:rFonts w:ascii="仿宋_GB2312" w:eastAsia="仿宋_GB2312" w:hAnsi="宋体" w:cs="宋体"/>
                <w:color w:val="000000"/>
                <w:kern w:val="0"/>
                <w:szCs w:val="21"/>
              </w:rPr>
            </w:pPr>
          </w:p>
          <w:p w14:paraId="3D576CE4"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年度总体目标</w:t>
            </w:r>
          </w:p>
        </w:tc>
        <w:tc>
          <w:tcPr>
            <w:tcW w:w="2055"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DF94B4E"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lastRenderedPageBreak/>
              <w:t>预期目标</w:t>
            </w:r>
          </w:p>
        </w:tc>
        <w:tc>
          <w:tcPr>
            <w:tcW w:w="2694"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FCADF6E"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实际完成情况</w:t>
            </w:r>
          </w:p>
        </w:tc>
      </w:tr>
      <w:tr w:rsidR="00C36EFB" w:rsidRPr="00FB186B" w14:paraId="669BF982" w14:textId="77777777">
        <w:trPr>
          <w:trHeight w:val="2520"/>
        </w:trPr>
        <w:tc>
          <w:tcPr>
            <w:tcW w:w="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D693BC"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2055" w:type="pct"/>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41EE5DB3"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落实《北京市属普通本科高校高等职业学校国家奖学金、国家励志奖学金、北京市国家助学金评审细则（试行）》（京教助〔2017〕41号）及国家、北京市有关文件精神；保障我校家庭经济困难学生不因贫困而失学，保障贫困学生享有均等的受教育权力；减轻我校贫困大学在校生活的经济压力，使其有更多的精力及时间投入到学业中,提高人才培养质量；资助与育人相结合,培养学生感恩意识及社会责任感；维护校园的和谐稳定。</w:t>
            </w:r>
          </w:p>
        </w:tc>
        <w:tc>
          <w:tcPr>
            <w:tcW w:w="2694" w:type="pct"/>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708D8406"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1、资助2022年在校贫困学生数量1726人；</w:t>
            </w:r>
          </w:p>
          <w:p w14:paraId="000EDEE2"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2、2022年我校学生未出现因家庭经济困难而失学的情况；</w:t>
            </w:r>
          </w:p>
          <w:p w14:paraId="55892B96"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3、受助学生经济压力明显减轻，能够顺利完成学业；</w:t>
            </w:r>
          </w:p>
          <w:p w14:paraId="0A5A0F22"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4、受助学生诚信感恩意识良好；</w:t>
            </w:r>
          </w:p>
          <w:p w14:paraId="3C035335"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5、未出现学生因贫困而引发的心理危机及其他影响校园安全稳定的事件。</w:t>
            </w:r>
          </w:p>
        </w:tc>
      </w:tr>
      <w:tr w:rsidR="00C36EFB" w:rsidRPr="00FB186B" w14:paraId="7A37B835" w14:textId="77777777">
        <w:trPr>
          <w:trHeight w:val="1170"/>
        </w:trPr>
        <w:tc>
          <w:tcPr>
            <w:tcW w:w="249"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8BFE797"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绩效指标</w:t>
            </w:r>
          </w:p>
        </w:tc>
        <w:tc>
          <w:tcPr>
            <w:tcW w:w="38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244CE5"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一级</w:t>
            </w:r>
          </w:p>
          <w:p w14:paraId="1CA6BA25"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指标</w:t>
            </w:r>
          </w:p>
        </w:tc>
        <w:tc>
          <w:tcPr>
            <w:tcW w:w="3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3FE5D3"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二级指标</w:t>
            </w: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6094F7"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三级指标</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3F7BE1"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年度</w:t>
            </w:r>
          </w:p>
          <w:p w14:paraId="4F8050C3"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指标值</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A72382"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实际</w:t>
            </w:r>
          </w:p>
          <w:p w14:paraId="0F09DD77"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完成值</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81CA4B"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分值</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3A4B3A"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得分</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64E1D0"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偏差原因分析及改进措施</w:t>
            </w:r>
          </w:p>
        </w:tc>
      </w:tr>
      <w:tr w:rsidR="00C36EFB" w:rsidRPr="00FB186B" w14:paraId="7DF53D1A" w14:textId="77777777">
        <w:trPr>
          <w:trHeight w:val="737"/>
        </w:trPr>
        <w:tc>
          <w:tcPr>
            <w:tcW w:w="249"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6A2CCAE"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92F9C3"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产</w:t>
            </w:r>
          </w:p>
          <w:p w14:paraId="1784A3C8"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出</w:t>
            </w:r>
          </w:p>
          <w:p w14:paraId="568BDF89"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指</w:t>
            </w:r>
          </w:p>
          <w:p w14:paraId="4F0B673B"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标</w:t>
            </w:r>
          </w:p>
        </w:tc>
        <w:tc>
          <w:tcPr>
            <w:tcW w:w="3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8421D2"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数量指标</w:t>
            </w: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123187"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资助2022年在校贫困学生数量</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0309BE"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1370</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99A80C"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1752</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D0AF19"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15</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DA2AA5"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14</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A2F09B" w14:textId="77777777" w:rsidR="00C36EFB" w:rsidRPr="00FB186B" w:rsidRDefault="0055110A">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实际执行存在偏差，后续将细化管理</w:t>
            </w:r>
          </w:p>
        </w:tc>
      </w:tr>
      <w:tr w:rsidR="00C36EFB" w:rsidRPr="00FB186B" w14:paraId="14F3B1DE" w14:textId="77777777">
        <w:trPr>
          <w:trHeight w:val="602"/>
        </w:trPr>
        <w:tc>
          <w:tcPr>
            <w:tcW w:w="249"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43603A2"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363AFC"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81CD49"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质量指标</w:t>
            </w: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CAD2709"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资助对象与资助标准相符性</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BF62FA"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符合资助标准</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450170"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符合资助标准</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54FFD3"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15</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E72F32"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13</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0A8096"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指标不够明确，可评价性较弱</w:t>
            </w:r>
            <w:r w:rsidR="0055110A" w:rsidRPr="00FB186B">
              <w:rPr>
                <w:rFonts w:ascii="仿宋_GB2312" w:eastAsia="仿宋_GB2312" w:hAnsi="宋体" w:cs="宋体" w:hint="eastAsia"/>
                <w:color w:val="000000"/>
                <w:kern w:val="0"/>
                <w:szCs w:val="21"/>
              </w:rPr>
              <w:t>，后续将细化指标</w:t>
            </w:r>
          </w:p>
        </w:tc>
      </w:tr>
      <w:tr w:rsidR="00C36EFB" w:rsidRPr="00FB186B" w14:paraId="4C6621E0" w14:textId="77777777">
        <w:trPr>
          <w:trHeight w:val="1222"/>
        </w:trPr>
        <w:tc>
          <w:tcPr>
            <w:tcW w:w="249"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3FB4E0A"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EDBEE8"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C1ABFD"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时效指标</w:t>
            </w: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9EFDD5B"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按月向2021—2022学年受助学生按标准发放国家助学</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0BBABC"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1月—7月（2月除外）</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078D7F"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 xml:space="preserve">2022年1月—7月（2月除外）按月向2021—2022学年受助学生按标准发放了国家助学金　</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CC1AC0"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2B1AE2"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B30F7F"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kern w:val="0"/>
                <w:szCs w:val="21"/>
              </w:rPr>
              <w:t>无</w:t>
            </w:r>
          </w:p>
        </w:tc>
      </w:tr>
      <w:tr w:rsidR="00C36EFB" w:rsidRPr="00FB186B" w14:paraId="10EA5531" w14:textId="77777777">
        <w:trPr>
          <w:trHeight w:val="2059"/>
        </w:trPr>
        <w:tc>
          <w:tcPr>
            <w:tcW w:w="249"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52E64B2"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D9BDBB"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508A32"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FD28326"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按有关文件规定开展2022—2023学年国家助学金评定工作，并将评定结果报北京市学生资助事务管理中心备案</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FDFA43"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9月—10月</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68B52"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2022年9月—10月按有关文件规定开展了2022—2023学年国家助学金评定工作</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CB9E5B"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3</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86F388"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3</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398684"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kern w:val="0"/>
                <w:szCs w:val="21"/>
              </w:rPr>
              <w:t>无</w:t>
            </w:r>
          </w:p>
        </w:tc>
      </w:tr>
      <w:tr w:rsidR="00C36EFB" w:rsidRPr="00FB186B" w14:paraId="097EB8B1" w14:textId="77777777">
        <w:trPr>
          <w:trHeight w:val="2440"/>
        </w:trPr>
        <w:tc>
          <w:tcPr>
            <w:tcW w:w="249"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8D2E71C"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F8DA64"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DEF129"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9D6B2FE"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收到北京市学生资助事务管理中心关于国家助学金评定结果的批复后，补发9月—10月国家助学金，按月发放11、12月国家助学金</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DB947"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11-12月</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D9AE24"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2022年11月已将评定结果报至北京市学生资助事务管理中心备案，2022年12月收到北京市学生资助事务管理中心关于国家助学金评定结果的批复后，补发了9月—12月国家助学金。</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FA4A48"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3</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0096A1"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3</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9F7CAD"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kern w:val="0"/>
                <w:szCs w:val="21"/>
              </w:rPr>
              <w:t>无</w:t>
            </w:r>
          </w:p>
        </w:tc>
      </w:tr>
      <w:tr w:rsidR="00C36EFB" w:rsidRPr="00FB186B" w14:paraId="698B1FF7" w14:textId="77777777">
        <w:trPr>
          <w:trHeight w:val="799"/>
        </w:trPr>
        <w:tc>
          <w:tcPr>
            <w:tcW w:w="249"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D80087C"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D26101"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E022AE"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成本指标</w:t>
            </w: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99F3359"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项目预算控制数</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19169"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483.9万元内</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B425D7"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447.502万元</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1C6188"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3</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D64943"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2</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C58BA5"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预算与执行存在偏差</w:t>
            </w:r>
            <w:r w:rsidR="0055110A" w:rsidRPr="00FB186B">
              <w:rPr>
                <w:rFonts w:ascii="仿宋_GB2312" w:eastAsia="仿宋_GB2312" w:hAnsi="宋体" w:cs="宋体" w:hint="eastAsia"/>
                <w:color w:val="000000"/>
                <w:kern w:val="0"/>
                <w:szCs w:val="21"/>
              </w:rPr>
              <w:t>，后续将完善成本控制</w:t>
            </w:r>
          </w:p>
        </w:tc>
      </w:tr>
      <w:tr w:rsidR="00C36EFB" w:rsidRPr="00FB186B" w14:paraId="3B91E7D2" w14:textId="77777777">
        <w:trPr>
          <w:trHeight w:val="799"/>
        </w:trPr>
        <w:tc>
          <w:tcPr>
            <w:tcW w:w="249"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9563D92"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84C0AA"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DFFD32"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B012CEC"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特困学生人均年成本</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2537B3"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4500元内</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678F6"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4500元</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EB5247"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C050A0"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E1D414"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kern w:val="0"/>
                <w:szCs w:val="21"/>
              </w:rPr>
              <w:t>无</w:t>
            </w:r>
          </w:p>
        </w:tc>
      </w:tr>
      <w:tr w:rsidR="00C36EFB" w:rsidRPr="00FB186B" w14:paraId="3B0E53CA" w14:textId="77777777">
        <w:trPr>
          <w:trHeight w:val="799"/>
        </w:trPr>
        <w:tc>
          <w:tcPr>
            <w:tcW w:w="249"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77733FC"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123C70"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A5721F"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F17FC81"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一般困难学生人均年成本</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3EDA9F"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2800元内</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55E5F9"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2800元</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643DA1"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3</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9CF77F"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3</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CF8AD8"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kern w:val="0"/>
                <w:szCs w:val="21"/>
              </w:rPr>
              <w:t>无</w:t>
            </w:r>
          </w:p>
        </w:tc>
      </w:tr>
      <w:tr w:rsidR="00C36EFB" w:rsidRPr="00FB186B" w14:paraId="693E6B2A" w14:textId="77777777">
        <w:trPr>
          <w:trHeight w:val="1680"/>
        </w:trPr>
        <w:tc>
          <w:tcPr>
            <w:tcW w:w="249"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2FB145A0"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C8CB6A"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307581"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社会效益</w:t>
            </w:r>
          </w:p>
          <w:p w14:paraId="3618A118"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指标</w:t>
            </w: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9E8D747"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促进贫困</w:t>
            </w:r>
            <w:proofErr w:type="gramStart"/>
            <w:r w:rsidRPr="00FB186B">
              <w:rPr>
                <w:rFonts w:ascii="仿宋_GB2312" w:eastAsia="仿宋_GB2312" w:hAnsi="宋体" w:cs="宋体" w:hint="eastAsia"/>
                <w:color w:val="000000"/>
                <w:kern w:val="0"/>
                <w:szCs w:val="21"/>
              </w:rPr>
              <w:t>生大学</w:t>
            </w:r>
            <w:proofErr w:type="gramEnd"/>
            <w:r w:rsidRPr="00FB186B">
              <w:rPr>
                <w:rFonts w:ascii="仿宋_GB2312" w:eastAsia="仿宋_GB2312" w:hAnsi="宋体" w:cs="宋体" w:hint="eastAsia"/>
                <w:color w:val="000000"/>
                <w:kern w:val="0"/>
                <w:szCs w:val="21"/>
              </w:rPr>
              <w:t>学业</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97BC86"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提供基本的保障，使其安心学业</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283293"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2022年我校没有一名学生因贫困而失学，并减轻了我校贫困生的在校生</w:t>
            </w:r>
            <w:proofErr w:type="gramStart"/>
            <w:r w:rsidRPr="00FB186B">
              <w:rPr>
                <w:rFonts w:ascii="仿宋_GB2312" w:eastAsia="仿宋_GB2312" w:hAnsi="宋体" w:cs="宋体" w:hint="eastAsia"/>
                <w:color w:val="000000"/>
                <w:kern w:val="0"/>
                <w:szCs w:val="21"/>
              </w:rPr>
              <w:t>活经济</w:t>
            </w:r>
            <w:proofErr w:type="gramEnd"/>
            <w:r w:rsidRPr="00FB186B">
              <w:rPr>
                <w:rFonts w:ascii="仿宋_GB2312" w:eastAsia="仿宋_GB2312" w:hAnsi="宋体" w:cs="宋体" w:hint="eastAsia"/>
                <w:color w:val="000000"/>
                <w:kern w:val="0"/>
                <w:szCs w:val="21"/>
              </w:rPr>
              <w:t>压力，使其有更多的精力及时间投入到学业中。</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291FB2"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10</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B1D7E5"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8</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B412B4" w14:textId="77777777" w:rsidR="00C36EFB" w:rsidRPr="00FB186B" w:rsidRDefault="0055110A">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支撑资料不充分，后续将完善资料</w:t>
            </w:r>
          </w:p>
        </w:tc>
      </w:tr>
      <w:tr w:rsidR="00C36EFB" w:rsidRPr="00FB186B" w14:paraId="60E900A7" w14:textId="77777777">
        <w:trPr>
          <w:trHeight w:val="2680"/>
        </w:trPr>
        <w:tc>
          <w:tcPr>
            <w:tcW w:w="249"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AA21A21"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D11EBB"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94D55C"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C9F3B4"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培养健康人格</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970C99"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在校园生活中展现出积极向上的精神风貌</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CAF2A5"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资助与育人相结合效果显著，2022年我</w:t>
            </w:r>
            <w:proofErr w:type="gramStart"/>
            <w:r w:rsidRPr="00FB186B">
              <w:rPr>
                <w:rFonts w:ascii="仿宋_GB2312" w:eastAsia="仿宋_GB2312" w:hAnsi="宋体" w:cs="宋体" w:hint="eastAsia"/>
                <w:color w:val="000000"/>
                <w:kern w:val="0"/>
                <w:szCs w:val="21"/>
              </w:rPr>
              <w:t>校本科家庭</w:t>
            </w:r>
            <w:proofErr w:type="gramEnd"/>
            <w:r w:rsidRPr="00FB186B">
              <w:rPr>
                <w:rFonts w:ascii="仿宋_GB2312" w:eastAsia="仿宋_GB2312" w:hAnsi="宋体" w:cs="宋体" w:hint="eastAsia"/>
                <w:color w:val="000000"/>
                <w:kern w:val="0"/>
                <w:szCs w:val="21"/>
              </w:rPr>
              <w:t xml:space="preserve">经济困难学生获得各项奖学金的比例为50.69%，非家庭经济困难学生获得各项奖学金的比例为23.7%，家庭经济困难学生校内奖学金获奖率远高于非家庭经济困难学生校内奖学金获奖率。　</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CB6C19"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10</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FED1D9"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8</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C558B5" w14:textId="77777777" w:rsidR="00C36EFB" w:rsidRPr="00FB186B" w:rsidRDefault="0055110A">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支撑资料不充分，后续将完善资料</w:t>
            </w:r>
          </w:p>
        </w:tc>
      </w:tr>
      <w:tr w:rsidR="00C36EFB" w:rsidRPr="00FB186B" w14:paraId="21B363C9" w14:textId="77777777">
        <w:trPr>
          <w:trHeight w:val="1380"/>
        </w:trPr>
        <w:tc>
          <w:tcPr>
            <w:tcW w:w="249"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5CAEBE5"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C8993E"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ABAC54"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6AFECCF5"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促进教育公平</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9C6EB"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维护社会和谐，保障公民权利</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20FF36" w14:textId="77777777" w:rsidR="00C36EFB" w:rsidRPr="00FB186B" w:rsidRDefault="007E5E01">
            <w:pPr>
              <w:widowControl/>
              <w:spacing w:line="240" w:lineRule="exact"/>
              <w:jc w:val="left"/>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受助学生诚信感恩意识良好；未出现学生因贫困而引发的心理危机及其他影响校园安全稳定的事件。</w:t>
            </w:r>
          </w:p>
        </w:tc>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EB8C4A"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10</w:t>
            </w:r>
          </w:p>
        </w:tc>
        <w:tc>
          <w:tcPr>
            <w:tcW w:w="3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71CC45"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8</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B667A7" w14:textId="77777777" w:rsidR="00C36EFB" w:rsidRPr="00FB186B" w:rsidRDefault="0055110A">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支撑资料不充分，后续将完善资料</w:t>
            </w:r>
          </w:p>
        </w:tc>
      </w:tr>
      <w:tr w:rsidR="00C36EFB" w:rsidRPr="00FB186B" w14:paraId="657413BB" w14:textId="77777777">
        <w:trPr>
          <w:trHeight w:val="495"/>
        </w:trPr>
        <w:tc>
          <w:tcPr>
            <w:tcW w:w="249"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A07E1FE"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75D486"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满意度指标</w:t>
            </w:r>
          </w:p>
        </w:tc>
        <w:tc>
          <w:tcPr>
            <w:tcW w:w="38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66C6EA"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服务对象</w:t>
            </w:r>
          </w:p>
          <w:p w14:paraId="0BE9B542"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满意度指标</w:t>
            </w: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FDB6BF0"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受益学生满意度</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C88A30"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≥95%</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B6A2F87"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99.68%</w:t>
            </w:r>
          </w:p>
        </w:tc>
        <w:tc>
          <w:tcPr>
            <w:tcW w:w="38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3AE0A97"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5</w:t>
            </w:r>
          </w:p>
        </w:tc>
        <w:tc>
          <w:tcPr>
            <w:tcW w:w="38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D8ED57"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5</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5FC13"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kern w:val="0"/>
                <w:szCs w:val="21"/>
              </w:rPr>
              <w:t>无</w:t>
            </w:r>
          </w:p>
        </w:tc>
      </w:tr>
      <w:tr w:rsidR="00C36EFB" w:rsidRPr="00FB186B" w14:paraId="7E8DCF3D" w14:textId="77777777">
        <w:trPr>
          <w:trHeight w:val="520"/>
        </w:trPr>
        <w:tc>
          <w:tcPr>
            <w:tcW w:w="249"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125DAEE"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4CA8D1"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3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F510EC" w14:textId="77777777" w:rsidR="00C36EFB" w:rsidRPr="00FB186B" w:rsidRDefault="00C36EFB">
            <w:pPr>
              <w:widowControl/>
              <w:spacing w:line="240" w:lineRule="exact"/>
              <w:jc w:val="center"/>
              <w:rPr>
                <w:rFonts w:ascii="仿宋_GB2312" w:eastAsia="仿宋_GB2312" w:hAnsi="宋体" w:cs="宋体"/>
                <w:color w:val="000000"/>
                <w:kern w:val="0"/>
                <w:szCs w:val="21"/>
              </w:rPr>
            </w:pPr>
          </w:p>
        </w:tc>
        <w:tc>
          <w:tcPr>
            <w:tcW w:w="143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3971402"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全体学生满意度</w:t>
            </w:r>
          </w:p>
        </w:tc>
        <w:tc>
          <w:tcPr>
            <w:tcW w:w="5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E78E9B"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≥90%</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F56B025"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99.86%</w:t>
            </w:r>
          </w:p>
        </w:tc>
        <w:tc>
          <w:tcPr>
            <w:tcW w:w="38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BB03B22"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5</w:t>
            </w:r>
          </w:p>
        </w:tc>
        <w:tc>
          <w:tcPr>
            <w:tcW w:w="38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2D949F8"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4</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F74E90"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kern w:val="0"/>
                <w:szCs w:val="21"/>
              </w:rPr>
              <w:t>满意度调查不充分</w:t>
            </w:r>
            <w:r w:rsidR="0055110A" w:rsidRPr="00FB186B">
              <w:rPr>
                <w:rFonts w:ascii="仿宋_GB2312" w:eastAsia="仿宋_GB2312" w:hAnsi="宋体" w:cs="宋体" w:hint="eastAsia"/>
                <w:kern w:val="0"/>
                <w:szCs w:val="21"/>
              </w:rPr>
              <w:t>，后续将加强满意度调查</w:t>
            </w:r>
          </w:p>
        </w:tc>
      </w:tr>
      <w:tr w:rsidR="00C36EFB" w14:paraId="2D7675C0" w14:textId="77777777">
        <w:trPr>
          <w:trHeight w:val="780"/>
        </w:trPr>
        <w:tc>
          <w:tcPr>
            <w:tcW w:w="3854" w:type="pct"/>
            <w:gridSpan w:val="12"/>
            <w:tcBorders>
              <w:top w:val="single" w:sz="4" w:space="0" w:color="000000"/>
              <w:left w:val="single" w:sz="4" w:space="0" w:color="000000"/>
              <w:bottom w:val="single" w:sz="4" w:space="0" w:color="000000"/>
              <w:right w:val="nil"/>
            </w:tcBorders>
            <w:shd w:val="clear" w:color="auto" w:fill="auto"/>
            <w:vAlign w:val="center"/>
          </w:tcPr>
          <w:p w14:paraId="215461B4"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总分</w:t>
            </w:r>
          </w:p>
        </w:tc>
        <w:tc>
          <w:tcPr>
            <w:tcW w:w="3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50AAF" w14:textId="77777777" w:rsidR="00C36EFB" w:rsidRPr="00FB186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100</w:t>
            </w:r>
          </w:p>
        </w:tc>
        <w:tc>
          <w:tcPr>
            <w:tcW w:w="3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7C2AD" w14:textId="77777777" w:rsidR="00C36EFB" w:rsidRDefault="007E5E01">
            <w:pPr>
              <w:widowControl/>
              <w:spacing w:line="240" w:lineRule="exact"/>
              <w:jc w:val="center"/>
              <w:rPr>
                <w:rFonts w:ascii="仿宋_GB2312" w:eastAsia="仿宋_GB2312" w:hAnsi="宋体" w:cs="宋体"/>
                <w:color w:val="000000"/>
                <w:kern w:val="0"/>
                <w:szCs w:val="21"/>
              </w:rPr>
            </w:pPr>
            <w:r w:rsidRPr="00FB186B">
              <w:rPr>
                <w:rFonts w:ascii="仿宋_GB2312" w:eastAsia="仿宋_GB2312" w:hAnsi="宋体" w:cs="宋体" w:hint="eastAsia"/>
                <w:color w:val="000000"/>
                <w:kern w:val="0"/>
                <w:szCs w:val="21"/>
              </w:rPr>
              <w:t>89.00</w:t>
            </w:r>
          </w:p>
        </w:tc>
        <w:tc>
          <w:tcPr>
            <w:tcW w:w="3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243E49" w14:textId="77777777" w:rsidR="00C36EFB" w:rsidRDefault="00C36EFB">
            <w:pPr>
              <w:widowControl/>
              <w:spacing w:line="240" w:lineRule="exact"/>
              <w:jc w:val="center"/>
              <w:rPr>
                <w:rFonts w:ascii="仿宋_GB2312" w:eastAsia="仿宋_GB2312" w:hAnsi="宋体" w:cs="宋体"/>
                <w:color w:val="000000"/>
                <w:kern w:val="0"/>
                <w:szCs w:val="21"/>
              </w:rPr>
            </w:pPr>
          </w:p>
        </w:tc>
      </w:tr>
    </w:tbl>
    <w:p w14:paraId="34900AB6" w14:textId="77777777" w:rsidR="00C36EFB" w:rsidRDefault="00C36EFB">
      <w:pPr>
        <w:widowControl/>
        <w:spacing w:line="240" w:lineRule="exact"/>
        <w:rPr>
          <w:rFonts w:ascii="仿宋_GB2312" w:eastAsia="仿宋_GB2312" w:hAnsi="宋体" w:cs="宋体"/>
          <w:color w:val="000000"/>
          <w:kern w:val="0"/>
          <w:szCs w:val="21"/>
        </w:rPr>
      </w:pPr>
    </w:p>
    <w:sectPr w:rsidR="00C36EFB">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B390C" w14:textId="77777777" w:rsidR="00372421" w:rsidRDefault="00372421">
      <w:r>
        <w:separator/>
      </w:r>
    </w:p>
  </w:endnote>
  <w:endnote w:type="continuationSeparator" w:id="0">
    <w:p w14:paraId="01D67FEB" w14:textId="77777777" w:rsidR="00372421" w:rsidRDefault="00372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84BFF" w14:textId="77777777" w:rsidR="00C36EFB" w:rsidRDefault="007E5E01">
    <w:pPr>
      <w:pStyle w:val="a3"/>
    </w:pPr>
    <w:r>
      <w:rPr>
        <w:noProof/>
      </w:rPr>
      <mc:AlternateContent>
        <mc:Choice Requires="wps">
          <w:drawing>
            <wp:anchor distT="0" distB="0" distL="114300" distR="114300" simplePos="0" relativeHeight="251659264" behindDoc="0" locked="0" layoutInCell="1" allowOverlap="1" wp14:anchorId="7B82616A" wp14:editId="53E011F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1F5274" w14:textId="77777777" w:rsidR="00C36EFB" w:rsidRDefault="007E5E01">
                          <w:pPr>
                            <w:pStyle w:val="a3"/>
                          </w:pPr>
                          <w:r>
                            <w:fldChar w:fldCharType="begin"/>
                          </w:r>
                          <w:r>
                            <w:instrText xml:space="preserve"> PAGE  \* MERGEFORMAT </w:instrText>
                          </w:r>
                          <w:r>
                            <w:fldChar w:fldCharType="separate"/>
                          </w:r>
                          <w:r w:rsidR="0055110A">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B82616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561F5274" w14:textId="77777777" w:rsidR="00C36EFB" w:rsidRDefault="007E5E01">
                    <w:pPr>
                      <w:pStyle w:val="a3"/>
                    </w:pPr>
                    <w:r>
                      <w:fldChar w:fldCharType="begin"/>
                    </w:r>
                    <w:r>
                      <w:instrText xml:space="preserve"> PAGE  \* MERGEFORMAT </w:instrText>
                    </w:r>
                    <w:r>
                      <w:fldChar w:fldCharType="separate"/>
                    </w:r>
                    <w:r w:rsidR="0055110A">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B4438" w14:textId="77777777" w:rsidR="00372421" w:rsidRDefault="00372421">
      <w:r>
        <w:separator/>
      </w:r>
    </w:p>
  </w:footnote>
  <w:footnote w:type="continuationSeparator" w:id="0">
    <w:p w14:paraId="685E2A3C" w14:textId="77777777" w:rsidR="00372421" w:rsidRDefault="003724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FlZDZiMGFlODJjZTkwNjI2Y2U2N2U5MTJjZGI5ZDgifQ=="/>
  </w:docVars>
  <w:rsids>
    <w:rsidRoot w:val="005B3549"/>
    <w:rsid w:val="000936EB"/>
    <w:rsid w:val="001647D2"/>
    <w:rsid w:val="00372421"/>
    <w:rsid w:val="0055110A"/>
    <w:rsid w:val="005B3549"/>
    <w:rsid w:val="00781DFE"/>
    <w:rsid w:val="007E5E01"/>
    <w:rsid w:val="00A851E9"/>
    <w:rsid w:val="00B451FC"/>
    <w:rsid w:val="00C36EFB"/>
    <w:rsid w:val="00FB186B"/>
    <w:rsid w:val="04555BD2"/>
    <w:rsid w:val="0E175D18"/>
    <w:rsid w:val="231F68B3"/>
    <w:rsid w:val="35B011F8"/>
    <w:rsid w:val="3A4F6225"/>
    <w:rsid w:val="3B2569FD"/>
    <w:rsid w:val="5D2B1A40"/>
    <w:rsid w:val="71B94492"/>
    <w:rsid w:val="79591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BD249F"/>
  <w15:docId w15:val="{106B3A01-8EB2-4718-A072-7B823B8AF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61">
    <w:name w:val="font61"/>
    <w:basedOn w:val="a0"/>
    <w:qFormat/>
    <w:rPr>
      <w:rFonts w:ascii="宋体" w:eastAsia="宋体" w:hAnsi="宋体" w:cs="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267</Words>
  <Characters>1525</Characters>
  <Application>Microsoft Office Word</Application>
  <DocSecurity>0</DocSecurity>
  <Lines>12</Lines>
  <Paragraphs>3</Paragraphs>
  <ScaleCrop>false</ScaleCrop>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27783</dc:creator>
  <cp:lastModifiedBy>na</cp:lastModifiedBy>
  <cp:revision>6</cp:revision>
  <cp:lastPrinted>2023-05-10T12:40:00Z</cp:lastPrinted>
  <dcterms:created xsi:type="dcterms:W3CDTF">2023-05-10T09:37:00Z</dcterms:created>
  <dcterms:modified xsi:type="dcterms:W3CDTF">2023-06-08T06:03:00Z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6E32285E67C046D883BB4E81895941EC_12</vt:lpwstr>
  </property>
</Properties>
</file>