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4A0" w:firstRow="1" w:lastRow="0" w:firstColumn="1" w:lastColumn="0" w:noHBand="0" w:noVBand="1"/>
      </w:tblPr>
      <w:tblGrid>
        <w:gridCol w:w="462"/>
        <w:gridCol w:w="705"/>
        <w:gridCol w:w="649"/>
        <w:gridCol w:w="1556"/>
        <w:gridCol w:w="1562"/>
        <w:gridCol w:w="1358"/>
        <w:gridCol w:w="1494"/>
        <w:gridCol w:w="1420"/>
        <w:gridCol w:w="1656"/>
        <w:gridCol w:w="1656"/>
        <w:gridCol w:w="1656"/>
      </w:tblGrid>
      <w:tr w:rsidR="002311D3">
        <w:trPr>
          <w:trHeight w:val="600"/>
        </w:trPr>
        <w:tc>
          <w:tcPr>
            <w:tcW w:w="5000" w:type="pct"/>
            <w:gridSpan w:val="11"/>
            <w:tcBorders>
              <w:top w:val="nil"/>
              <w:left w:val="nil"/>
              <w:bottom w:val="nil"/>
              <w:right w:val="nil"/>
            </w:tcBorders>
            <w:shd w:val="clear" w:color="auto" w:fill="auto"/>
            <w:vAlign w:val="center"/>
          </w:tcPr>
          <w:p w:rsidR="002311D3" w:rsidRDefault="00D620C4">
            <w:pPr>
              <w:widowControl/>
              <w:jc w:val="center"/>
              <w:textAlignment w:val="center"/>
              <w:rPr>
                <w:rFonts w:ascii="仿宋" w:eastAsia="仿宋" w:hAnsi="仿宋" w:cs="仿宋"/>
                <w:b/>
                <w:bCs/>
                <w:color w:val="000000"/>
                <w:sz w:val="36"/>
                <w:szCs w:val="36"/>
              </w:rPr>
            </w:pPr>
            <w:r>
              <w:rPr>
                <w:rFonts w:ascii="仿宋" w:eastAsia="仿宋" w:hAnsi="仿宋" w:cs="仿宋" w:hint="eastAsia"/>
                <w:b/>
                <w:bCs/>
                <w:color w:val="000000"/>
                <w:kern w:val="0"/>
                <w:sz w:val="36"/>
                <w:szCs w:val="36"/>
                <w:lang w:bidi="ar"/>
              </w:rPr>
              <w:t>项目支出绩效自评表</w:t>
            </w:r>
          </w:p>
        </w:tc>
      </w:tr>
      <w:tr w:rsidR="002311D3">
        <w:trPr>
          <w:trHeight w:val="323"/>
        </w:trPr>
        <w:tc>
          <w:tcPr>
            <w:tcW w:w="5000" w:type="pct"/>
            <w:gridSpan w:val="11"/>
            <w:tcBorders>
              <w:top w:val="nil"/>
              <w:left w:val="nil"/>
              <w:bottom w:val="nil"/>
              <w:right w:val="nil"/>
            </w:tcBorders>
            <w:shd w:val="clear" w:color="auto" w:fill="auto"/>
          </w:tcPr>
          <w:p w:rsidR="002311D3" w:rsidRDefault="00D620C4">
            <w:pPr>
              <w:widowControl/>
              <w:jc w:val="center"/>
              <w:textAlignment w:val="top"/>
              <w:rPr>
                <w:rFonts w:ascii="仿宋" w:eastAsia="仿宋" w:hAnsi="仿宋" w:cs="仿宋"/>
                <w:b/>
                <w:bCs/>
                <w:color w:val="000000"/>
                <w:sz w:val="36"/>
                <w:szCs w:val="36"/>
              </w:rPr>
            </w:pPr>
            <w:r>
              <w:rPr>
                <w:rStyle w:val="font61"/>
                <w:rFonts w:ascii="仿宋" w:eastAsia="仿宋" w:hAnsi="仿宋" w:cs="仿宋" w:hint="eastAsia"/>
                <w:b/>
                <w:bCs/>
                <w:sz w:val="36"/>
                <w:szCs w:val="36"/>
                <w:lang w:bidi="ar"/>
              </w:rPr>
              <w:t>（</w:t>
            </w:r>
            <w:r>
              <w:rPr>
                <w:rStyle w:val="font51"/>
                <w:rFonts w:ascii="仿宋" w:eastAsia="仿宋" w:hAnsi="仿宋" w:cs="仿宋" w:hint="eastAsia"/>
                <w:b/>
                <w:bCs/>
                <w:sz w:val="36"/>
                <w:szCs w:val="36"/>
                <w:lang w:bidi="ar"/>
              </w:rPr>
              <w:t>2022</w:t>
            </w:r>
            <w:r>
              <w:rPr>
                <w:rStyle w:val="font61"/>
                <w:rFonts w:ascii="仿宋" w:eastAsia="仿宋" w:hAnsi="仿宋" w:cs="仿宋" w:hint="eastAsia"/>
                <w:b/>
                <w:bCs/>
                <w:sz w:val="36"/>
                <w:szCs w:val="36"/>
                <w:lang w:bidi="ar"/>
              </w:rPr>
              <w:t>年度）</w:t>
            </w:r>
          </w:p>
        </w:tc>
      </w:tr>
      <w:tr w:rsidR="002311D3" w:rsidTr="00BC67FA">
        <w:trPr>
          <w:trHeight w:val="417"/>
        </w:trPr>
        <w:tc>
          <w:tcPr>
            <w:tcW w:w="64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4359"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改善办学保障条件-北京信息科技大学新校区通信学院实验室新建项目（新竣工楼配套）</w:t>
            </w:r>
          </w:p>
        </w:tc>
      </w:tr>
      <w:tr w:rsidR="002311D3" w:rsidTr="00BC67FA">
        <w:trPr>
          <w:trHeight w:val="327"/>
        </w:trPr>
        <w:tc>
          <w:tcPr>
            <w:tcW w:w="64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1579" w:type="pct"/>
            <w:gridSpan w:val="3"/>
            <w:tcBorders>
              <w:top w:val="single" w:sz="4" w:space="0" w:color="000000"/>
              <w:left w:val="single" w:sz="4" w:space="0" w:color="000000"/>
              <w:bottom w:val="single" w:sz="4" w:space="0" w:color="000000"/>
              <w:right w:val="nil"/>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北京市教育委员会</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实施单位</w:t>
            </w:r>
          </w:p>
        </w:tc>
        <w:tc>
          <w:tcPr>
            <w:tcW w:w="2253"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北京信息科技大学</w:t>
            </w:r>
          </w:p>
        </w:tc>
      </w:tr>
      <w:tr w:rsidR="002311D3" w:rsidTr="00BC67FA">
        <w:trPr>
          <w:trHeight w:val="327"/>
        </w:trPr>
        <w:tc>
          <w:tcPr>
            <w:tcW w:w="64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15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李学华</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53"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13611075158</w:t>
            </w:r>
          </w:p>
        </w:tc>
      </w:tr>
      <w:tr w:rsidR="002311D3" w:rsidTr="00BC67FA">
        <w:trPr>
          <w:trHeight w:val="327"/>
        </w:trPr>
        <w:tc>
          <w:tcPr>
            <w:tcW w:w="641"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5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5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年初预算数</w:t>
            </w:r>
          </w:p>
        </w:tc>
        <w:tc>
          <w:tcPr>
            <w:tcW w:w="4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全年预算数</w:t>
            </w:r>
          </w:p>
        </w:tc>
        <w:tc>
          <w:tcPr>
            <w:tcW w:w="102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全年执行数</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预算执行率</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2311D3" w:rsidTr="00BC67FA">
        <w:trPr>
          <w:trHeight w:val="327"/>
        </w:trPr>
        <w:tc>
          <w:tcPr>
            <w:tcW w:w="641"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5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5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971.100000</w:t>
            </w:r>
          </w:p>
        </w:tc>
        <w:tc>
          <w:tcPr>
            <w:tcW w:w="4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971.100000</w:t>
            </w:r>
          </w:p>
        </w:tc>
        <w:tc>
          <w:tcPr>
            <w:tcW w:w="102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836.788000</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10 </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86.17%</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8.62 </w:t>
            </w:r>
          </w:p>
        </w:tc>
      </w:tr>
      <w:tr w:rsidR="002311D3" w:rsidTr="00BC67FA">
        <w:trPr>
          <w:trHeight w:val="548"/>
        </w:trPr>
        <w:tc>
          <w:tcPr>
            <w:tcW w:w="641"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5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5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971.100000</w:t>
            </w:r>
          </w:p>
        </w:tc>
        <w:tc>
          <w:tcPr>
            <w:tcW w:w="4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971.100000</w:t>
            </w:r>
          </w:p>
        </w:tc>
        <w:tc>
          <w:tcPr>
            <w:tcW w:w="102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836.788000</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2311D3" w:rsidTr="00BC67FA">
        <w:trPr>
          <w:trHeight w:val="327"/>
        </w:trPr>
        <w:tc>
          <w:tcPr>
            <w:tcW w:w="641"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5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上年结转资金</w:t>
            </w:r>
          </w:p>
        </w:tc>
        <w:tc>
          <w:tcPr>
            <w:tcW w:w="5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4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02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2311D3" w:rsidTr="00BC67FA">
        <w:trPr>
          <w:trHeight w:val="327"/>
        </w:trPr>
        <w:tc>
          <w:tcPr>
            <w:tcW w:w="641"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5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其他资金</w:t>
            </w:r>
          </w:p>
        </w:tc>
        <w:tc>
          <w:tcPr>
            <w:tcW w:w="5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4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02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584" w:type="pct"/>
            <w:tcBorders>
              <w:top w:val="single" w:sz="4" w:space="0" w:color="000000"/>
              <w:left w:val="nil"/>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2311D3" w:rsidTr="00BC67FA">
        <w:trPr>
          <w:trHeight w:val="327"/>
        </w:trPr>
        <w:tc>
          <w:tcPr>
            <w:tcW w:w="16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2057"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278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2311D3" w:rsidTr="00BC67FA">
        <w:trPr>
          <w:trHeight w:val="2055"/>
        </w:trPr>
        <w:tc>
          <w:tcPr>
            <w:tcW w:w="163" w:type="pct"/>
            <w:vMerge/>
            <w:tcBorders>
              <w:top w:val="single" w:sz="4" w:space="0" w:color="000000"/>
              <w:left w:val="single" w:sz="4" w:space="0" w:color="000000"/>
              <w:bottom w:val="single" w:sz="4" w:space="0" w:color="auto"/>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057" w:type="pct"/>
            <w:gridSpan w:val="5"/>
            <w:tcBorders>
              <w:top w:val="single" w:sz="4" w:space="0" w:color="000000"/>
              <w:left w:val="single" w:sz="4" w:space="0" w:color="000000"/>
              <w:bottom w:val="single" w:sz="4" w:space="0" w:color="auto"/>
              <w:right w:val="single" w:sz="4" w:space="0" w:color="000000"/>
            </w:tcBorders>
            <w:shd w:val="clear" w:color="auto" w:fill="FFFFFF"/>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根据信息与通信工程学院新校区本科教学保障搬迁工作方案，预计2022年9月搬迁工作完成50%，大一大二学生均在新校区正常学习。为了确保新校区全部教学设备及管理保障到位，满足通信学院三个专业实践教学的需求，本项目计划建设通信学院9间专业实验室。在充分利旧的基础上，报废部分教学设备，购置新设备，以适应2020版培养方案和一流专业建设需要，提高办学实力，为学生创造更好的教学条件，培养新时代高质量专业人才。</w:t>
            </w:r>
          </w:p>
        </w:tc>
        <w:tc>
          <w:tcPr>
            <w:tcW w:w="2780" w:type="pct"/>
            <w:gridSpan w:val="5"/>
            <w:tcBorders>
              <w:top w:val="single" w:sz="4" w:space="0" w:color="000000"/>
              <w:left w:val="single" w:sz="4" w:space="0" w:color="000000"/>
              <w:bottom w:val="single" w:sz="4" w:space="0" w:color="auto"/>
              <w:right w:val="single" w:sz="4" w:space="0" w:color="000000"/>
            </w:tcBorders>
            <w:shd w:val="clear" w:color="auto" w:fill="FFFFFF"/>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根据信息与通信工程学院新校区本科教学保障搬迁工作部署，已完成信息与通信工程学院大一至大三全部本科学生搬入新校区开展正常教学活动。已完成学院三个本科专业实验室建设和新实验设备招标采购验收工作，达到2020版培养方案和一流专业建设需要，提高了办学实力，为学院学生创造更好的教学条件，更好的培养新时代高质量专业人才。</w:t>
            </w:r>
          </w:p>
        </w:tc>
      </w:tr>
      <w:tr w:rsidR="002311D3" w:rsidTr="00BC67FA">
        <w:trPr>
          <w:trHeight w:val="612"/>
        </w:trPr>
        <w:tc>
          <w:tcPr>
            <w:tcW w:w="163" w:type="pct"/>
            <w:vMerge w:val="restart"/>
            <w:tcBorders>
              <w:top w:val="single" w:sz="4" w:space="0" w:color="auto"/>
              <w:left w:val="single" w:sz="4" w:space="0" w:color="auto"/>
              <w:bottom w:val="single" w:sz="4" w:space="0" w:color="auto"/>
              <w:right w:val="single" w:sz="4" w:space="0" w:color="000000"/>
            </w:tcBorders>
            <w:shd w:val="clear" w:color="auto" w:fill="auto"/>
            <w:textDirection w:val="tbRlV"/>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绩效指标</w:t>
            </w:r>
          </w:p>
        </w:tc>
        <w:tc>
          <w:tcPr>
            <w:tcW w:w="249" w:type="pct"/>
            <w:tcBorders>
              <w:top w:val="single" w:sz="4" w:space="0" w:color="auto"/>
              <w:left w:val="single" w:sz="4" w:space="0" w:color="000000"/>
              <w:bottom w:val="single" w:sz="4" w:space="0" w:color="auto"/>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w:t>
            </w:r>
            <w:r>
              <w:rPr>
                <w:rFonts w:ascii="仿宋_GB2312" w:eastAsia="仿宋_GB2312" w:hAnsi="宋体" w:cs="宋体" w:hint="eastAsia"/>
                <w:kern w:val="0"/>
                <w:szCs w:val="21"/>
              </w:rPr>
              <w:br/>
              <w:t>指标</w:t>
            </w:r>
          </w:p>
        </w:tc>
        <w:tc>
          <w:tcPr>
            <w:tcW w:w="229" w:type="pct"/>
            <w:tcBorders>
              <w:top w:val="single" w:sz="4" w:space="0" w:color="auto"/>
              <w:left w:val="single" w:sz="4" w:space="0" w:color="000000"/>
              <w:bottom w:val="single" w:sz="4" w:space="0" w:color="auto"/>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579" w:type="pct"/>
            <w:gridSpan w:val="3"/>
            <w:tcBorders>
              <w:top w:val="single" w:sz="4" w:space="0" w:color="auto"/>
              <w:left w:val="single" w:sz="4" w:space="0" w:color="000000"/>
              <w:bottom w:val="single" w:sz="4" w:space="0" w:color="auto"/>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527" w:type="pct"/>
            <w:tcBorders>
              <w:top w:val="single" w:sz="4" w:space="0" w:color="auto"/>
              <w:left w:val="single" w:sz="4" w:space="0" w:color="000000"/>
              <w:bottom w:val="single" w:sz="4" w:space="0" w:color="auto"/>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r>
              <w:rPr>
                <w:rFonts w:ascii="仿宋_GB2312" w:eastAsia="仿宋_GB2312" w:hAnsi="宋体" w:cs="宋体" w:hint="eastAsia"/>
                <w:kern w:val="0"/>
                <w:szCs w:val="21"/>
              </w:rPr>
              <w:br/>
              <w:t>指标值</w:t>
            </w:r>
          </w:p>
        </w:tc>
        <w:tc>
          <w:tcPr>
            <w:tcW w:w="501" w:type="pct"/>
            <w:tcBorders>
              <w:top w:val="single" w:sz="4" w:space="0" w:color="auto"/>
              <w:left w:val="single" w:sz="4" w:space="0" w:color="000000"/>
              <w:bottom w:val="single" w:sz="4" w:space="0" w:color="auto"/>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r>
              <w:rPr>
                <w:rFonts w:ascii="仿宋_GB2312" w:eastAsia="仿宋_GB2312" w:hAnsi="宋体" w:cs="宋体" w:hint="eastAsia"/>
                <w:kern w:val="0"/>
                <w:szCs w:val="21"/>
              </w:rPr>
              <w:br/>
              <w:t>完成值</w:t>
            </w:r>
          </w:p>
        </w:tc>
        <w:tc>
          <w:tcPr>
            <w:tcW w:w="584" w:type="pct"/>
            <w:tcBorders>
              <w:top w:val="single" w:sz="4" w:space="0" w:color="auto"/>
              <w:left w:val="single" w:sz="4" w:space="0" w:color="000000"/>
              <w:bottom w:val="single" w:sz="4" w:space="0" w:color="auto"/>
              <w:right w:val="single" w:sz="4" w:space="0" w:color="000000"/>
            </w:tcBorders>
            <w:shd w:val="clear" w:color="auto" w:fill="auto"/>
            <w:noWrap/>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84" w:type="pct"/>
            <w:tcBorders>
              <w:top w:val="single" w:sz="4" w:space="0" w:color="auto"/>
              <w:left w:val="single" w:sz="4" w:space="0" w:color="000000"/>
              <w:bottom w:val="single" w:sz="4" w:space="0" w:color="auto"/>
              <w:right w:val="single" w:sz="4" w:space="0" w:color="000000"/>
            </w:tcBorders>
            <w:shd w:val="clear" w:color="auto" w:fill="auto"/>
            <w:noWrap/>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584" w:type="pct"/>
            <w:tcBorders>
              <w:top w:val="single" w:sz="4" w:space="0" w:color="auto"/>
              <w:left w:val="single" w:sz="4" w:space="0" w:color="000000"/>
              <w:bottom w:val="single" w:sz="4" w:space="0" w:color="auto"/>
              <w:right w:val="single" w:sz="4" w:space="0" w:color="auto"/>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2311D3" w:rsidTr="00BC67FA">
        <w:trPr>
          <w:trHeight w:val="1219"/>
        </w:trPr>
        <w:tc>
          <w:tcPr>
            <w:tcW w:w="163" w:type="pct"/>
            <w:vMerge/>
            <w:tcBorders>
              <w:top w:val="single" w:sz="4" w:space="0" w:color="auto"/>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w:t>
            </w:r>
            <w:r>
              <w:rPr>
                <w:rFonts w:ascii="仿宋_GB2312" w:eastAsia="仿宋_GB2312" w:hAnsi="宋体" w:cs="宋体" w:hint="eastAsia"/>
                <w:kern w:val="0"/>
                <w:szCs w:val="21"/>
              </w:rPr>
              <w:br/>
              <w:t>出</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229"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579" w:type="pct"/>
            <w:gridSpan w:val="3"/>
            <w:vMerge w:val="restart"/>
            <w:tcBorders>
              <w:top w:val="single" w:sz="4" w:space="0" w:color="auto"/>
              <w:left w:val="single" w:sz="4" w:space="0" w:color="000000"/>
              <w:bottom w:val="single" w:sz="4" w:space="0" w:color="000000"/>
              <w:right w:val="nil"/>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面积</w:t>
            </w:r>
          </w:p>
        </w:tc>
        <w:tc>
          <w:tcPr>
            <w:tcW w:w="527" w:type="pct"/>
            <w:tcBorders>
              <w:top w:val="single" w:sz="4" w:space="0" w:color="auto"/>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通信工程实验室（含实验准备室，4+2间）：共432平方米</w:t>
            </w:r>
          </w:p>
        </w:tc>
        <w:tc>
          <w:tcPr>
            <w:tcW w:w="501" w:type="pct"/>
            <w:tcBorders>
              <w:top w:val="single" w:sz="4" w:space="0" w:color="auto"/>
              <w:left w:val="nil"/>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432平方米</w:t>
            </w:r>
          </w:p>
        </w:tc>
        <w:tc>
          <w:tcPr>
            <w:tcW w:w="584" w:type="pct"/>
            <w:tcBorders>
              <w:top w:val="single" w:sz="4" w:space="0" w:color="auto"/>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584" w:type="pct"/>
            <w:tcBorders>
              <w:top w:val="single" w:sz="4" w:space="0" w:color="auto"/>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584" w:type="pct"/>
            <w:tcBorders>
              <w:top w:val="single" w:sz="4" w:space="0" w:color="auto"/>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2311D3" w:rsidTr="00BC67FA">
        <w:trPr>
          <w:trHeight w:val="126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vMerge/>
            <w:tcBorders>
              <w:top w:val="single" w:sz="4" w:space="0" w:color="000000"/>
              <w:left w:val="single" w:sz="4" w:space="0" w:color="000000"/>
              <w:bottom w:val="single" w:sz="4" w:space="0" w:color="000000"/>
              <w:right w:val="nil"/>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电子信息工程实验室（含实验准备室，3+2间）：共283平方米</w:t>
            </w:r>
          </w:p>
        </w:tc>
        <w:tc>
          <w:tcPr>
            <w:tcW w:w="501" w:type="pct"/>
            <w:tcBorders>
              <w:top w:val="single" w:sz="4" w:space="0" w:color="000000"/>
              <w:left w:val="nil"/>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283平方米</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2311D3" w:rsidTr="00BC67FA">
        <w:trPr>
          <w:trHeight w:val="126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vMerge/>
            <w:tcBorders>
              <w:top w:val="single" w:sz="4" w:space="0" w:color="000000"/>
              <w:left w:val="single" w:sz="4" w:space="0" w:color="000000"/>
              <w:bottom w:val="single" w:sz="4" w:space="0" w:color="000000"/>
              <w:right w:val="nil"/>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物联网工程实验室（含实验准备室，2+1间）：共188平方米</w:t>
            </w:r>
          </w:p>
        </w:tc>
        <w:tc>
          <w:tcPr>
            <w:tcW w:w="501" w:type="pct"/>
            <w:tcBorders>
              <w:top w:val="single" w:sz="4" w:space="0" w:color="000000"/>
              <w:left w:val="nil"/>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188平方米</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2311D3" w:rsidTr="00BC67FA">
        <w:trPr>
          <w:trHeight w:val="51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设备：第五代通信（5G）综合实践教学平台</w:t>
            </w:r>
          </w:p>
        </w:tc>
        <w:tc>
          <w:tcPr>
            <w:tcW w:w="527" w:type="pct"/>
            <w:tcBorders>
              <w:top w:val="nil"/>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20台</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20台</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2311D3" w:rsidTr="00BC67FA">
        <w:trPr>
          <w:trHeight w:val="51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设备：通信工程实验室设备</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170个（套）</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170个（套）</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2311D3" w:rsidTr="00BC67FA">
        <w:trPr>
          <w:trHeight w:val="51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设备：电子信息工程实验设备</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173台</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173台</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2311D3" w:rsidTr="00BC67FA">
        <w:trPr>
          <w:trHeight w:val="51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设备：物联网工程实验设备</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162台（套）</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162台（套）</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2311D3" w:rsidTr="00BC67FA">
        <w:trPr>
          <w:trHeight w:val="336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设备：通信学院实验室基础条件建设</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音响扩声设备：57台，智慧纳米黑板：9台，多媒体讲台：9个，云桌面系统：215个点，实验操作终端：290个，实验室桌椅家具：572个</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音响扩声设备：57台，智慧纳米黑板：9台，多媒体讲台：9个，云桌面系统：215个点，实验操作终端：290个，实验室桌椅家具：572个</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2311D3" w:rsidTr="00BC67FA">
        <w:trPr>
          <w:trHeight w:val="525"/>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通信学院实验室环境建设</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2311D3" w:rsidTr="00BC67FA">
        <w:trPr>
          <w:trHeight w:val="1879"/>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5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项目建设合格，达到客户使用要求</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质量合格、达到先进性、简洁性、耐用性、通用性；验收合格率100%</w:t>
            </w:r>
          </w:p>
        </w:tc>
        <w:tc>
          <w:tcPr>
            <w:tcW w:w="501" w:type="pct"/>
            <w:tcBorders>
              <w:top w:val="single" w:sz="4" w:space="0" w:color="000000"/>
              <w:left w:val="nil"/>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质量合格、达到先进性、简洁性、耐用性、通用性；验收合格率100%</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14</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BC67FA" w:rsidP="00F51E8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跨年度实施项目，指标绩效未充分发挥</w:t>
            </w:r>
          </w:p>
        </w:tc>
      </w:tr>
      <w:tr w:rsidR="002311D3" w:rsidTr="00BC67FA">
        <w:trPr>
          <w:trHeight w:val="66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579" w:type="pct"/>
            <w:gridSpan w:val="3"/>
            <w:tcBorders>
              <w:top w:val="single" w:sz="4" w:space="0" w:color="000000"/>
              <w:left w:val="single" w:sz="4" w:space="0" w:color="000000"/>
              <w:bottom w:val="single" w:sz="4" w:space="0" w:color="000000"/>
              <w:right w:val="nil"/>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确定建设方案</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2021年10月底完成</w:t>
            </w:r>
          </w:p>
        </w:tc>
        <w:tc>
          <w:tcPr>
            <w:tcW w:w="501" w:type="pct"/>
            <w:tcBorders>
              <w:top w:val="single" w:sz="4" w:space="0" w:color="000000"/>
              <w:left w:val="nil"/>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2021年10月完成</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2311D3" w:rsidTr="00BC67FA">
        <w:trPr>
          <w:trHeight w:val="51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000000"/>
              <w:bottom w:val="single" w:sz="4" w:space="0" w:color="000000"/>
              <w:right w:val="nil"/>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公开招标、设备购置</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2022年6月-8月完成</w:t>
            </w:r>
          </w:p>
        </w:tc>
        <w:tc>
          <w:tcPr>
            <w:tcW w:w="501" w:type="pct"/>
            <w:tcBorders>
              <w:top w:val="single" w:sz="4" w:space="0" w:color="000000"/>
              <w:left w:val="nil"/>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2022年9月完成设备招投标购置</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受疫情影响进度滞后</w:t>
            </w:r>
          </w:p>
        </w:tc>
      </w:tr>
      <w:tr w:rsidR="002311D3" w:rsidTr="00BC67FA">
        <w:trPr>
          <w:trHeight w:val="51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000000"/>
              <w:bottom w:val="single" w:sz="4" w:space="0" w:color="000000"/>
              <w:right w:val="nil"/>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设备安装调试</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2022年9月底完成</w:t>
            </w:r>
          </w:p>
        </w:tc>
        <w:tc>
          <w:tcPr>
            <w:tcW w:w="501" w:type="pct"/>
            <w:tcBorders>
              <w:top w:val="single" w:sz="4" w:space="0" w:color="000000"/>
              <w:left w:val="nil"/>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2022年12月完成设备安装调试</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受疫情影响进度滞后</w:t>
            </w:r>
          </w:p>
        </w:tc>
      </w:tr>
      <w:tr w:rsidR="002311D3" w:rsidTr="00BC67FA">
        <w:trPr>
          <w:trHeight w:val="51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000000"/>
              <w:bottom w:val="single" w:sz="4" w:space="0" w:color="000000"/>
              <w:right w:val="nil"/>
            </w:tcBorders>
            <w:shd w:val="clear" w:color="auto" w:fill="FFFFFF"/>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系统试用行并投入使用</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2022年10月底完成</w:t>
            </w:r>
          </w:p>
        </w:tc>
        <w:tc>
          <w:tcPr>
            <w:tcW w:w="501" w:type="pct"/>
            <w:tcBorders>
              <w:top w:val="single" w:sz="4" w:space="0" w:color="000000"/>
              <w:left w:val="nil"/>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2023年2月完成系统投入使用</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受疫情影响进度滞后</w:t>
            </w:r>
          </w:p>
        </w:tc>
      </w:tr>
      <w:tr w:rsidR="002311D3" w:rsidTr="00BC67FA">
        <w:trPr>
          <w:trHeight w:val="1005"/>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val="restart"/>
            <w:tcBorders>
              <w:top w:val="single" w:sz="4" w:space="0" w:color="000000"/>
              <w:left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579" w:type="pct"/>
            <w:gridSpan w:val="3"/>
            <w:tcBorders>
              <w:top w:val="single" w:sz="4" w:space="0" w:color="000000"/>
              <w:left w:val="single" w:sz="4" w:space="0" w:color="000000"/>
              <w:bottom w:val="single" w:sz="4" w:space="0" w:color="000000"/>
              <w:right w:val="nil"/>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通信学院专业实验室实验设备购置（包括：第五代通信（5G）综合实践教学平台、通信工程实验设备、电子信息工程实验设备、物联网工程实验设备）</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679万元以内  </w:t>
            </w:r>
          </w:p>
        </w:tc>
        <w:tc>
          <w:tcPr>
            <w:tcW w:w="501" w:type="pct"/>
            <w:tcBorders>
              <w:top w:val="single" w:sz="4" w:space="0" w:color="000000"/>
              <w:left w:val="nil"/>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648.424万元 </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3.33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3.33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2311D3" w:rsidTr="00BC67FA">
        <w:trPr>
          <w:trHeight w:val="51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left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000000"/>
              <w:bottom w:val="single" w:sz="4" w:space="0" w:color="000000"/>
              <w:right w:val="nil"/>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通信学院实验室基础条件建设</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425万元以内</w:t>
            </w:r>
          </w:p>
        </w:tc>
        <w:tc>
          <w:tcPr>
            <w:tcW w:w="501" w:type="pct"/>
            <w:tcBorders>
              <w:top w:val="single" w:sz="4" w:space="0" w:color="000000"/>
              <w:left w:val="nil"/>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299.104 万元</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3.33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3.33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2311D3" w:rsidTr="00BC67FA">
        <w:trPr>
          <w:trHeight w:val="51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left w:val="single" w:sz="4" w:space="0" w:color="000000"/>
              <w:bottom w:val="single" w:sz="4" w:space="0" w:color="auto"/>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000000"/>
              <w:bottom w:val="single" w:sz="4" w:space="0" w:color="000000"/>
              <w:right w:val="nil"/>
            </w:tcBorders>
            <w:shd w:val="clear" w:color="auto" w:fill="FFFFFF"/>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通信学院实验室环境建设</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51万元以内</w:t>
            </w:r>
          </w:p>
        </w:tc>
        <w:tc>
          <w:tcPr>
            <w:tcW w:w="501" w:type="pct"/>
            <w:tcBorders>
              <w:top w:val="single" w:sz="4" w:space="0" w:color="000000"/>
              <w:left w:val="nil"/>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23.37462万元 </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3.33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3.33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BC67FA" w:rsidTr="00BC67FA">
        <w:trPr>
          <w:trHeight w:val="349"/>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29" w:type="pct"/>
            <w:vMerge w:val="restart"/>
            <w:tcBorders>
              <w:top w:val="single" w:sz="4" w:space="0" w:color="auto"/>
              <w:left w:val="single" w:sz="4" w:space="0" w:color="auto"/>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社会效益指标</w:t>
            </w:r>
          </w:p>
        </w:tc>
        <w:tc>
          <w:tcPr>
            <w:tcW w:w="1579" w:type="pct"/>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BC67FA" w:rsidRDefault="00BC67FA" w:rsidP="00BC67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服务学生和课程情况：第五代通信（5G）综合实践教学平台</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1080人时数/年</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完成1080人时数/年</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0.83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0.7</w:t>
            </w:r>
          </w:p>
        </w:tc>
        <w:tc>
          <w:tcPr>
            <w:tcW w:w="584" w:type="pct"/>
            <w:tcBorders>
              <w:top w:val="single" w:sz="4" w:space="0" w:color="000000"/>
              <w:left w:val="single" w:sz="4" w:space="0" w:color="000000"/>
              <w:bottom w:val="single" w:sz="4" w:space="0" w:color="000000"/>
              <w:right w:val="single" w:sz="4" w:space="0" w:color="000000"/>
            </w:tcBorders>
            <w:shd w:val="clear" w:color="auto" w:fill="auto"/>
          </w:tcPr>
          <w:p w:rsidR="00BC67FA" w:rsidRDefault="00BC67FA" w:rsidP="00BC67FA">
            <w:r w:rsidRPr="004569B6">
              <w:rPr>
                <w:rFonts w:ascii="仿宋_GB2312" w:eastAsia="仿宋_GB2312" w:hAnsi="宋体" w:cs="宋体" w:hint="eastAsia"/>
                <w:kern w:val="0"/>
                <w:szCs w:val="21"/>
              </w:rPr>
              <w:t>支撑材料不充分，完善资料</w:t>
            </w:r>
          </w:p>
        </w:tc>
      </w:tr>
      <w:tr w:rsidR="00BC67FA" w:rsidTr="00BC67FA">
        <w:trPr>
          <w:trHeight w:val="54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29" w:type="pct"/>
            <w:vMerge/>
            <w:tcBorders>
              <w:left w:val="single" w:sz="4" w:space="0" w:color="auto"/>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BC67FA" w:rsidRDefault="00BC67FA" w:rsidP="00BC67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服务学生和课程情况：《微处理器原理与接口技术》课程实验设备，SOC实验平台</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720人时数/年</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完成720人时数/年</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0.83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0.7</w:t>
            </w:r>
          </w:p>
        </w:tc>
        <w:tc>
          <w:tcPr>
            <w:tcW w:w="584" w:type="pct"/>
            <w:tcBorders>
              <w:top w:val="single" w:sz="4" w:space="0" w:color="000000"/>
              <w:left w:val="single" w:sz="4" w:space="0" w:color="000000"/>
              <w:bottom w:val="single" w:sz="4" w:space="0" w:color="000000"/>
              <w:right w:val="single" w:sz="4" w:space="0" w:color="000000"/>
            </w:tcBorders>
            <w:shd w:val="clear" w:color="auto" w:fill="auto"/>
          </w:tcPr>
          <w:p w:rsidR="00BC67FA" w:rsidRDefault="00BC67FA" w:rsidP="00BC67FA">
            <w:r w:rsidRPr="004569B6">
              <w:rPr>
                <w:rFonts w:ascii="仿宋_GB2312" w:eastAsia="仿宋_GB2312" w:hAnsi="宋体" w:cs="宋体" w:hint="eastAsia"/>
                <w:kern w:val="0"/>
                <w:szCs w:val="21"/>
              </w:rPr>
              <w:t>支撑材料不充分，完善资料</w:t>
            </w:r>
          </w:p>
        </w:tc>
      </w:tr>
      <w:tr w:rsidR="00BC67FA" w:rsidTr="00BC67FA">
        <w:trPr>
          <w:trHeight w:val="349"/>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29" w:type="pct"/>
            <w:vMerge/>
            <w:tcBorders>
              <w:left w:val="single" w:sz="4" w:space="0" w:color="auto"/>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BC67FA" w:rsidRDefault="00BC67FA" w:rsidP="00BC67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服务学生和课程情况：高频电子线路软硬件平台</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1440人时数/年</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完成1440人时数/年</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0.83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0.7</w:t>
            </w:r>
          </w:p>
        </w:tc>
        <w:tc>
          <w:tcPr>
            <w:tcW w:w="584" w:type="pct"/>
            <w:tcBorders>
              <w:top w:val="single" w:sz="4" w:space="0" w:color="000000"/>
              <w:left w:val="single" w:sz="4" w:space="0" w:color="000000"/>
              <w:bottom w:val="single" w:sz="4" w:space="0" w:color="000000"/>
              <w:right w:val="single" w:sz="4" w:space="0" w:color="000000"/>
            </w:tcBorders>
            <w:shd w:val="clear" w:color="auto" w:fill="auto"/>
          </w:tcPr>
          <w:p w:rsidR="00BC67FA" w:rsidRDefault="00BC67FA" w:rsidP="00BC67FA">
            <w:r w:rsidRPr="004569B6">
              <w:rPr>
                <w:rFonts w:ascii="仿宋_GB2312" w:eastAsia="仿宋_GB2312" w:hAnsi="宋体" w:cs="宋体" w:hint="eastAsia"/>
                <w:kern w:val="0"/>
                <w:szCs w:val="21"/>
              </w:rPr>
              <w:t>支撑材料不充分，完善资料</w:t>
            </w:r>
          </w:p>
        </w:tc>
      </w:tr>
      <w:tr w:rsidR="00BC67FA" w:rsidTr="00BC67FA">
        <w:trPr>
          <w:trHeight w:val="349"/>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29" w:type="pct"/>
            <w:vMerge/>
            <w:tcBorders>
              <w:left w:val="single" w:sz="4" w:space="0" w:color="auto"/>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BC67FA" w:rsidRDefault="00BC67FA" w:rsidP="00BC67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服务学生和课程情况：微波实验系统</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360人时数/年</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完成360人时数/年</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0.83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0.7</w:t>
            </w:r>
          </w:p>
        </w:tc>
        <w:tc>
          <w:tcPr>
            <w:tcW w:w="584" w:type="pct"/>
            <w:tcBorders>
              <w:top w:val="single" w:sz="4" w:space="0" w:color="000000"/>
              <w:left w:val="single" w:sz="4" w:space="0" w:color="000000"/>
              <w:bottom w:val="single" w:sz="4" w:space="0" w:color="000000"/>
              <w:right w:val="single" w:sz="4" w:space="0" w:color="000000"/>
            </w:tcBorders>
            <w:shd w:val="clear" w:color="auto" w:fill="auto"/>
          </w:tcPr>
          <w:p w:rsidR="00BC67FA" w:rsidRDefault="00BC67FA" w:rsidP="00BC67FA">
            <w:r w:rsidRPr="004569B6">
              <w:rPr>
                <w:rFonts w:ascii="仿宋_GB2312" w:eastAsia="仿宋_GB2312" w:hAnsi="宋体" w:cs="宋体" w:hint="eastAsia"/>
                <w:kern w:val="0"/>
                <w:szCs w:val="21"/>
              </w:rPr>
              <w:t>支撑材料不充分，完善资料</w:t>
            </w:r>
          </w:p>
        </w:tc>
      </w:tr>
      <w:tr w:rsidR="00BC67FA" w:rsidTr="00BC67FA">
        <w:trPr>
          <w:trHeight w:val="349"/>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29" w:type="pct"/>
            <w:vMerge/>
            <w:tcBorders>
              <w:left w:val="single" w:sz="4" w:space="0" w:color="auto"/>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BC67FA" w:rsidRDefault="00BC67FA" w:rsidP="00BC67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服务学生和课程情况：电子信息工程实验室-实验设备</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22144人时数/年</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完成22144人时数/年</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0.83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0.7</w:t>
            </w:r>
          </w:p>
        </w:tc>
        <w:tc>
          <w:tcPr>
            <w:tcW w:w="584" w:type="pct"/>
            <w:tcBorders>
              <w:top w:val="single" w:sz="4" w:space="0" w:color="000000"/>
              <w:left w:val="single" w:sz="4" w:space="0" w:color="000000"/>
              <w:bottom w:val="single" w:sz="4" w:space="0" w:color="000000"/>
              <w:right w:val="single" w:sz="4" w:space="0" w:color="000000"/>
            </w:tcBorders>
            <w:shd w:val="clear" w:color="auto" w:fill="auto"/>
          </w:tcPr>
          <w:p w:rsidR="00BC67FA" w:rsidRDefault="00BC67FA" w:rsidP="00BC67FA">
            <w:r w:rsidRPr="004569B6">
              <w:rPr>
                <w:rFonts w:ascii="仿宋_GB2312" w:eastAsia="仿宋_GB2312" w:hAnsi="宋体" w:cs="宋体" w:hint="eastAsia"/>
                <w:kern w:val="0"/>
                <w:szCs w:val="21"/>
              </w:rPr>
              <w:t>支撑材料不充分，完善资料</w:t>
            </w:r>
          </w:p>
        </w:tc>
      </w:tr>
      <w:tr w:rsidR="00BC67FA" w:rsidTr="00BC67FA">
        <w:trPr>
          <w:trHeight w:val="349"/>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29" w:type="pct"/>
            <w:vMerge/>
            <w:tcBorders>
              <w:left w:val="single" w:sz="4" w:space="0" w:color="auto"/>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BC67FA" w:rsidRDefault="00BC67FA" w:rsidP="00BC67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服务学生和课程情况：计算机硬件基础实验箱（MK64/STM32）</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600人时数/年</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完成600人时数/年</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0.83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0.7</w:t>
            </w:r>
          </w:p>
        </w:tc>
        <w:tc>
          <w:tcPr>
            <w:tcW w:w="584" w:type="pct"/>
            <w:tcBorders>
              <w:top w:val="single" w:sz="4" w:space="0" w:color="000000"/>
              <w:left w:val="single" w:sz="4" w:space="0" w:color="000000"/>
              <w:bottom w:val="single" w:sz="4" w:space="0" w:color="000000"/>
              <w:right w:val="single" w:sz="4" w:space="0" w:color="000000"/>
            </w:tcBorders>
            <w:shd w:val="clear" w:color="auto" w:fill="auto"/>
          </w:tcPr>
          <w:p w:rsidR="00BC67FA" w:rsidRDefault="00BC67FA" w:rsidP="00BC67FA">
            <w:r w:rsidRPr="004569B6">
              <w:rPr>
                <w:rFonts w:ascii="仿宋_GB2312" w:eastAsia="仿宋_GB2312" w:hAnsi="宋体" w:cs="宋体" w:hint="eastAsia"/>
                <w:kern w:val="0"/>
                <w:szCs w:val="21"/>
              </w:rPr>
              <w:t>支撑材料不充分，完善资料</w:t>
            </w:r>
          </w:p>
        </w:tc>
      </w:tr>
      <w:tr w:rsidR="00BC67FA" w:rsidTr="00BC67FA">
        <w:trPr>
          <w:trHeight w:val="349"/>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29" w:type="pct"/>
            <w:vMerge/>
            <w:tcBorders>
              <w:left w:val="single" w:sz="4" w:space="0" w:color="auto"/>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BC67FA" w:rsidRDefault="00BC67FA" w:rsidP="00BC67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服务学生和课程情况：RFID教学实验箱</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600人时数/年</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完成600人时数/年</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0.83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0.7</w:t>
            </w:r>
          </w:p>
        </w:tc>
        <w:tc>
          <w:tcPr>
            <w:tcW w:w="584" w:type="pct"/>
            <w:tcBorders>
              <w:top w:val="single" w:sz="4" w:space="0" w:color="000000"/>
              <w:left w:val="single" w:sz="4" w:space="0" w:color="000000"/>
              <w:bottom w:val="single" w:sz="4" w:space="0" w:color="000000"/>
              <w:right w:val="single" w:sz="4" w:space="0" w:color="000000"/>
            </w:tcBorders>
            <w:shd w:val="clear" w:color="auto" w:fill="auto"/>
          </w:tcPr>
          <w:p w:rsidR="00BC67FA" w:rsidRDefault="00BC67FA" w:rsidP="00BC67FA">
            <w:r w:rsidRPr="00283376">
              <w:rPr>
                <w:rFonts w:ascii="仿宋_GB2312" w:eastAsia="仿宋_GB2312" w:hAnsi="宋体" w:cs="宋体" w:hint="eastAsia"/>
                <w:kern w:val="0"/>
                <w:szCs w:val="21"/>
              </w:rPr>
              <w:t>支撑材料不充分，完善资料</w:t>
            </w:r>
          </w:p>
        </w:tc>
      </w:tr>
      <w:tr w:rsidR="00BC67FA" w:rsidTr="00BC67FA">
        <w:trPr>
          <w:trHeight w:val="349"/>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29" w:type="pct"/>
            <w:vMerge/>
            <w:tcBorders>
              <w:left w:val="single" w:sz="4" w:space="0" w:color="auto"/>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BC67FA" w:rsidRDefault="00BC67FA" w:rsidP="00BC67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服务学生和课程情况：自控原理实验箱</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240人时数/年</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完成240人时数/年</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0.83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0.7</w:t>
            </w:r>
          </w:p>
        </w:tc>
        <w:tc>
          <w:tcPr>
            <w:tcW w:w="584" w:type="pct"/>
            <w:tcBorders>
              <w:top w:val="single" w:sz="4" w:space="0" w:color="000000"/>
              <w:left w:val="single" w:sz="4" w:space="0" w:color="000000"/>
              <w:bottom w:val="single" w:sz="4" w:space="0" w:color="000000"/>
              <w:right w:val="single" w:sz="4" w:space="0" w:color="000000"/>
            </w:tcBorders>
            <w:shd w:val="clear" w:color="auto" w:fill="auto"/>
          </w:tcPr>
          <w:p w:rsidR="00BC67FA" w:rsidRDefault="00BC67FA" w:rsidP="00BC67FA">
            <w:r w:rsidRPr="00283376">
              <w:rPr>
                <w:rFonts w:ascii="仿宋_GB2312" w:eastAsia="仿宋_GB2312" w:hAnsi="宋体" w:cs="宋体" w:hint="eastAsia"/>
                <w:kern w:val="0"/>
                <w:szCs w:val="21"/>
              </w:rPr>
              <w:t>支撑材料不充分，完善资料</w:t>
            </w:r>
          </w:p>
        </w:tc>
      </w:tr>
      <w:tr w:rsidR="00BC67FA" w:rsidTr="00BC67FA">
        <w:trPr>
          <w:trHeight w:val="349"/>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29" w:type="pct"/>
            <w:vMerge/>
            <w:tcBorders>
              <w:left w:val="single" w:sz="4" w:space="0" w:color="auto"/>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BC67FA" w:rsidRDefault="00BC67FA" w:rsidP="00BC67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服务学生和课程情况：物联网嵌入式实验箱</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1080人时数/</w:t>
            </w:r>
            <w:r>
              <w:rPr>
                <w:rFonts w:ascii="仿宋_GB2312" w:eastAsia="仿宋_GB2312" w:hAnsi="宋体" w:cs="宋体" w:hint="eastAsia"/>
                <w:kern w:val="0"/>
                <w:szCs w:val="21"/>
              </w:rPr>
              <w:lastRenderedPageBreak/>
              <w:t>年</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完成1080人</w:t>
            </w:r>
            <w:r>
              <w:rPr>
                <w:rFonts w:ascii="仿宋_GB2312" w:eastAsia="仿宋_GB2312" w:hAnsi="宋体" w:cs="宋体" w:hint="eastAsia"/>
                <w:kern w:val="0"/>
                <w:szCs w:val="21"/>
              </w:rPr>
              <w:lastRenderedPageBreak/>
              <w:t>时数/年</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0.83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0.7</w:t>
            </w:r>
          </w:p>
        </w:tc>
        <w:tc>
          <w:tcPr>
            <w:tcW w:w="584" w:type="pct"/>
            <w:tcBorders>
              <w:top w:val="single" w:sz="4" w:space="0" w:color="000000"/>
              <w:left w:val="single" w:sz="4" w:space="0" w:color="000000"/>
              <w:bottom w:val="single" w:sz="4" w:space="0" w:color="000000"/>
              <w:right w:val="single" w:sz="4" w:space="0" w:color="000000"/>
            </w:tcBorders>
            <w:shd w:val="clear" w:color="auto" w:fill="auto"/>
          </w:tcPr>
          <w:p w:rsidR="00BC67FA" w:rsidRDefault="00BC67FA" w:rsidP="00BC67FA">
            <w:r w:rsidRPr="00283376">
              <w:rPr>
                <w:rFonts w:ascii="仿宋_GB2312" w:eastAsia="仿宋_GB2312" w:hAnsi="宋体" w:cs="宋体" w:hint="eastAsia"/>
                <w:kern w:val="0"/>
                <w:szCs w:val="21"/>
              </w:rPr>
              <w:t>支撑材料不充</w:t>
            </w:r>
            <w:r w:rsidRPr="00283376">
              <w:rPr>
                <w:rFonts w:ascii="仿宋_GB2312" w:eastAsia="仿宋_GB2312" w:hAnsi="宋体" w:cs="宋体" w:hint="eastAsia"/>
                <w:kern w:val="0"/>
                <w:szCs w:val="21"/>
              </w:rPr>
              <w:lastRenderedPageBreak/>
              <w:t>分，完善资料</w:t>
            </w:r>
          </w:p>
        </w:tc>
      </w:tr>
      <w:tr w:rsidR="00BC67FA" w:rsidTr="00BC67FA">
        <w:trPr>
          <w:trHeight w:val="349"/>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29" w:type="pct"/>
            <w:vMerge/>
            <w:tcBorders>
              <w:left w:val="single" w:sz="4" w:space="0" w:color="auto"/>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BC67FA" w:rsidRDefault="00BC67FA" w:rsidP="00BC67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服务学生和课程情况：传感器原理与应用教学实验箱</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480人时数/年</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完成480人时数/年</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0.83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0.7</w:t>
            </w:r>
          </w:p>
        </w:tc>
        <w:tc>
          <w:tcPr>
            <w:tcW w:w="584" w:type="pct"/>
            <w:tcBorders>
              <w:top w:val="single" w:sz="4" w:space="0" w:color="000000"/>
              <w:left w:val="single" w:sz="4" w:space="0" w:color="000000"/>
              <w:bottom w:val="single" w:sz="4" w:space="0" w:color="000000"/>
              <w:right w:val="single" w:sz="4" w:space="0" w:color="000000"/>
            </w:tcBorders>
            <w:shd w:val="clear" w:color="auto" w:fill="auto"/>
          </w:tcPr>
          <w:p w:rsidR="00BC67FA" w:rsidRDefault="00BC67FA" w:rsidP="00BC67FA">
            <w:r w:rsidRPr="00283376">
              <w:rPr>
                <w:rFonts w:ascii="仿宋_GB2312" w:eastAsia="仿宋_GB2312" w:hAnsi="宋体" w:cs="宋体" w:hint="eastAsia"/>
                <w:kern w:val="0"/>
                <w:szCs w:val="21"/>
              </w:rPr>
              <w:t>支撑材料不充分，完善资料</w:t>
            </w:r>
          </w:p>
        </w:tc>
      </w:tr>
      <w:tr w:rsidR="00BC67FA" w:rsidTr="00BC67FA">
        <w:trPr>
          <w:trHeight w:val="349"/>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229" w:type="pct"/>
            <w:vMerge/>
            <w:tcBorders>
              <w:left w:val="single" w:sz="4" w:space="0" w:color="auto"/>
              <w:bottom w:val="single" w:sz="4" w:space="0" w:color="auto"/>
              <w:right w:val="single" w:sz="4" w:space="0" w:color="auto"/>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auto"/>
              <w:bottom w:val="single" w:sz="4" w:space="0" w:color="auto"/>
              <w:right w:val="single" w:sz="4" w:space="0" w:color="000000"/>
            </w:tcBorders>
            <w:shd w:val="clear" w:color="auto" w:fill="auto"/>
            <w:vAlign w:val="center"/>
          </w:tcPr>
          <w:p w:rsidR="00BC67FA" w:rsidRDefault="00BC67FA" w:rsidP="00BC67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服务学生和课程情况：智慧物联天猫精灵IoT开发套件</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540人时数</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完成540人时数/年</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0.83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67FA" w:rsidRDefault="00BC67FA" w:rsidP="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0.7</w:t>
            </w:r>
          </w:p>
        </w:tc>
        <w:tc>
          <w:tcPr>
            <w:tcW w:w="584" w:type="pct"/>
            <w:tcBorders>
              <w:top w:val="single" w:sz="4" w:space="0" w:color="000000"/>
              <w:left w:val="single" w:sz="4" w:space="0" w:color="000000"/>
              <w:bottom w:val="single" w:sz="4" w:space="0" w:color="000000"/>
              <w:right w:val="single" w:sz="4" w:space="0" w:color="000000"/>
            </w:tcBorders>
            <w:shd w:val="clear" w:color="auto" w:fill="auto"/>
          </w:tcPr>
          <w:p w:rsidR="00BC67FA" w:rsidRDefault="00BC67FA" w:rsidP="00BC67FA">
            <w:r w:rsidRPr="00283376">
              <w:rPr>
                <w:rFonts w:ascii="仿宋_GB2312" w:eastAsia="仿宋_GB2312" w:hAnsi="宋体" w:cs="宋体" w:hint="eastAsia"/>
                <w:kern w:val="0"/>
                <w:szCs w:val="21"/>
              </w:rPr>
              <w:t>支撑材料不充分，完善资料</w:t>
            </w:r>
          </w:p>
        </w:tc>
      </w:tr>
      <w:tr w:rsidR="002311D3" w:rsidTr="00BC67FA">
        <w:trPr>
          <w:trHeight w:val="349"/>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auto"/>
              <w:left w:val="single" w:sz="4" w:space="0" w:color="auto"/>
              <w:bottom w:val="single" w:sz="4" w:space="0" w:color="000000"/>
              <w:right w:val="single" w:sz="4" w:space="0" w:color="auto"/>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设备使用率</w:t>
            </w:r>
          </w:p>
        </w:tc>
        <w:tc>
          <w:tcPr>
            <w:tcW w:w="527" w:type="pct"/>
            <w:tcBorders>
              <w:top w:val="single" w:sz="4" w:space="0" w:color="000000"/>
              <w:left w:val="single" w:sz="4" w:space="0" w:color="auto"/>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85%以上</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0.83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0.7</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F51E8F">
            <w:pPr>
              <w:widowControl/>
              <w:spacing w:line="240" w:lineRule="exact"/>
              <w:jc w:val="center"/>
              <w:rPr>
                <w:rFonts w:ascii="仿宋_GB2312" w:eastAsia="仿宋_GB2312" w:hAnsi="宋体" w:cs="宋体"/>
                <w:kern w:val="0"/>
                <w:szCs w:val="21"/>
              </w:rPr>
            </w:pPr>
            <w:r w:rsidRPr="000B3F88">
              <w:rPr>
                <w:rFonts w:ascii="仿宋_GB2312" w:eastAsia="仿宋_GB2312" w:hAnsi="宋体" w:cs="宋体" w:hint="eastAsia"/>
                <w:kern w:val="0"/>
                <w:szCs w:val="21"/>
              </w:rPr>
              <w:t>支撑材料不充分</w:t>
            </w:r>
            <w:r w:rsidR="00BC67FA">
              <w:rPr>
                <w:rFonts w:ascii="仿宋_GB2312" w:eastAsia="仿宋_GB2312" w:hAnsi="宋体" w:cs="宋体" w:hint="eastAsia"/>
                <w:kern w:val="0"/>
                <w:szCs w:val="21"/>
              </w:rPr>
              <w:t>，完善资料</w:t>
            </w:r>
          </w:p>
        </w:tc>
      </w:tr>
      <w:tr w:rsidR="002311D3" w:rsidTr="00BC67FA">
        <w:trPr>
          <w:trHeight w:val="799"/>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val="restart"/>
            <w:tcBorders>
              <w:top w:val="single" w:sz="4" w:space="0" w:color="auto"/>
              <w:left w:val="single" w:sz="4" w:space="0" w:color="auto"/>
              <w:bottom w:val="single" w:sz="4" w:space="0" w:color="auto"/>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w:t>
            </w:r>
            <w:r>
              <w:rPr>
                <w:rFonts w:ascii="仿宋_GB2312" w:eastAsia="仿宋_GB2312" w:hAnsi="宋体" w:cs="宋体" w:hint="eastAsia"/>
                <w:kern w:val="0"/>
                <w:szCs w:val="21"/>
              </w:rPr>
              <w:br/>
              <w:t>指标</w:t>
            </w:r>
          </w:p>
        </w:tc>
        <w:tc>
          <w:tcPr>
            <w:tcW w:w="1579" w:type="pct"/>
            <w:gridSpan w:val="3"/>
            <w:tcBorders>
              <w:top w:val="single" w:sz="4" w:space="0" w:color="000000"/>
              <w:left w:val="single" w:sz="4" w:space="0" w:color="000000"/>
              <w:bottom w:val="single" w:sz="4" w:space="0" w:color="auto"/>
              <w:right w:val="single" w:sz="4" w:space="0" w:color="auto"/>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本项目采购的设备采用了节能技术和环保设计，不含多重有害物质</w:t>
            </w:r>
          </w:p>
        </w:tc>
        <w:tc>
          <w:tcPr>
            <w:tcW w:w="527" w:type="pct"/>
            <w:tcBorders>
              <w:top w:val="single" w:sz="4" w:space="0" w:color="000000"/>
              <w:left w:val="single" w:sz="4" w:space="0" w:color="auto"/>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满足国家节能、环保要求</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满足国家节能环保要求</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F51E8F" w:rsidP="00F51E8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指标不够明确，可评价性较弱</w:t>
            </w:r>
            <w:r w:rsidR="00BC67FA">
              <w:rPr>
                <w:rFonts w:ascii="仿宋_GB2312" w:eastAsia="仿宋_GB2312" w:hAnsi="宋体" w:cs="宋体" w:hint="eastAsia"/>
                <w:kern w:val="0"/>
                <w:szCs w:val="21"/>
              </w:rPr>
              <w:t>，后续科学、合理设置指标</w:t>
            </w:r>
          </w:p>
        </w:tc>
      </w:tr>
      <w:tr w:rsidR="002311D3" w:rsidTr="00BC67FA">
        <w:trPr>
          <w:trHeight w:val="349"/>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top w:val="single" w:sz="4" w:space="0" w:color="auto"/>
              <w:left w:val="single" w:sz="4" w:space="0" w:color="auto"/>
              <w:bottom w:val="single" w:sz="4" w:space="0" w:color="auto"/>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auto"/>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设备重复建设率</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指标不够明确，可评价性较弱，后续科学、合理设置指标</w:t>
            </w:r>
          </w:p>
        </w:tc>
      </w:tr>
      <w:tr w:rsidR="002311D3" w:rsidTr="00BC67FA">
        <w:trPr>
          <w:trHeight w:val="99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tcBorders>
              <w:top w:val="single" w:sz="4" w:space="0" w:color="auto"/>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5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服务本学院本科教学所需</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6-10年</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预期可服务本学院本科教学所需6-10年</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BC67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指标不够明确，可评价性较弱，后续科学、合理设置指标</w:t>
            </w:r>
          </w:p>
        </w:tc>
      </w:tr>
      <w:tr w:rsidR="002311D3" w:rsidTr="00BC67FA">
        <w:trPr>
          <w:trHeight w:val="57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满意度指标</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w:t>
            </w:r>
            <w:r>
              <w:rPr>
                <w:rFonts w:ascii="仿宋_GB2312" w:eastAsia="仿宋_GB2312" w:hAnsi="宋体" w:cs="宋体" w:hint="eastAsia"/>
                <w:kern w:val="0"/>
                <w:szCs w:val="21"/>
              </w:rPr>
              <w:br/>
              <w:t>满意度指标</w:t>
            </w:r>
          </w:p>
        </w:tc>
        <w:tc>
          <w:tcPr>
            <w:tcW w:w="15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教师对实验室项目的使用满意度</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90%以上</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92%</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满意度调查资料</w:t>
            </w:r>
            <w:r w:rsidR="00F51E8F">
              <w:rPr>
                <w:rFonts w:ascii="仿宋_GB2312" w:eastAsia="仿宋_GB2312" w:hAnsi="宋体" w:cs="宋体" w:hint="eastAsia"/>
                <w:kern w:val="0"/>
                <w:szCs w:val="21"/>
              </w:rPr>
              <w:t>不充分</w:t>
            </w:r>
            <w:r w:rsidR="00BC67FA">
              <w:rPr>
                <w:rFonts w:ascii="仿宋_GB2312" w:eastAsia="仿宋_GB2312" w:hAnsi="宋体" w:cs="宋体" w:hint="eastAsia"/>
                <w:kern w:val="0"/>
                <w:szCs w:val="21"/>
              </w:rPr>
              <w:t>，后续</w:t>
            </w:r>
            <w:r w:rsidR="00E1157A">
              <w:rPr>
                <w:rFonts w:ascii="仿宋_GB2312" w:eastAsia="仿宋_GB2312" w:hAnsi="宋体" w:cs="宋体" w:hint="eastAsia"/>
                <w:kern w:val="0"/>
                <w:szCs w:val="21"/>
              </w:rPr>
              <w:t>加强满意度调查</w:t>
            </w:r>
          </w:p>
        </w:tc>
      </w:tr>
      <w:tr w:rsidR="002311D3" w:rsidTr="00BC67FA">
        <w:trPr>
          <w:trHeight w:val="570"/>
        </w:trPr>
        <w:tc>
          <w:tcPr>
            <w:tcW w:w="163" w:type="pct"/>
            <w:vMerge/>
            <w:tcBorders>
              <w:top w:val="single" w:sz="4" w:space="0" w:color="000000"/>
              <w:left w:val="single" w:sz="4" w:space="0" w:color="auto"/>
              <w:bottom w:val="single" w:sz="4" w:space="0" w:color="000000"/>
              <w:right w:val="single" w:sz="4" w:space="0" w:color="000000"/>
            </w:tcBorders>
            <w:shd w:val="clear" w:color="auto" w:fill="auto"/>
            <w:textDirection w:val="tbRlV"/>
            <w:vAlign w:val="center"/>
          </w:tcPr>
          <w:p w:rsidR="002311D3" w:rsidRDefault="002311D3">
            <w:pPr>
              <w:widowControl/>
              <w:spacing w:line="240" w:lineRule="exact"/>
              <w:jc w:val="center"/>
              <w:rPr>
                <w:rFonts w:ascii="仿宋_GB2312" w:eastAsia="仿宋_GB2312" w:hAnsi="宋体" w:cs="宋体"/>
                <w:kern w:val="0"/>
                <w:szCs w:val="21"/>
              </w:rPr>
            </w:pPr>
          </w:p>
        </w:tc>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2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c>
          <w:tcPr>
            <w:tcW w:w="15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学生对实验室项目的使用满意度</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90%以上</w:t>
            </w:r>
          </w:p>
        </w:tc>
        <w:tc>
          <w:tcPr>
            <w:tcW w:w="5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91%</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E1157A">
            <w:pPr>
              <w:widowControl/>
              <w:spacing w:line="240" w:lineRule="exact"/>
              <w:jc w:val="center"/>
              <w:rPr>
                <w:rFonts w:ascii="仿宋_GB2312" w:eastAsia="仿宋_GB2312" w:hAnsi="宋体" w:cs="宋体"/>
                <w:kern w:val="0"/>
                <w:szCs w:val="21"/>
              </w:rPr>
            </w:pPr>
            <w:r w:rsidRPr="00E1157A">
              <w:rPr>
                <w:rFonts w:ascii="仿宋_GB2312" w:eastAsia="仿宋_GB2312" w:hAnsi="宋体" w:cs="宋体" w:hint="eastAsia"/>
                <w:kern w:val="0"/>
                <w:szCs w:val="21"/>
              </w:rPr>
              <w:t>意度调查资料不充分，后续加强满意度调查</w:t>
            </w:r>
          </w:p>
        </w:tc>
      </w:tr>
      <w:tr w:rsidR="002311D3" w:rsidTr="00BC67FA">
        <w:trPr>
          <w:trHeight w:val="645"/>
        </w:trPr>
        <w:tc>
          <w:tcPr>
            <w:tcW w:w="3247"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总分</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D620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85.02 </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11D3" w:rsidRDefault="002311D3">
            <w:pPr>
              <w:widowControl/>
              <w:spacing w:line="240" w:lineRule="exact"/>
              <w:jc w:val="center"/>
              <w:rPr>
                <w:rFonts w:ascii="仿宋_GB2312" w:eastAsia="仿宋_GB2312" w:hAnsi="宋体" w:cs="宋体"/>
                <w:kern w:val="0"/>
                <w:szCs w:val="21"/>
              </w:rPr>
            </w:pPr>
          </w:p>
        </w:tc>
      </w:tr>
    </w:tbl>
    <w:p w:rsidR="002311D3" w:rsidRDefault="002311D3">
      <w:pPr>
        <w:widowControl/>
        <w:spacing w:line="240" w:lineRule="exact"/>
        <w:jc w:val="center"/>
        <w:rPr>
          <w:rFonts w:ascii="仿宋_GB2312" w:eastAsia="仿宋_GB2312" w:hAnsi="宋体" w:cs="宋体"/>
          <w:kern w:val="0"/>
          <w:szCs w:val="21"/>
        </w:rPr>
      </w:pPr>
      <w:bookmarkStart w:id="0" w:name="_GoBack"/>
      <w:bookmarkEnd w:id="0"/>
    </w:p>
    <w:sectPr w:rsidR="002311D3">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5B6" w:rsidRDefault="006055B6">
      <w:r>
        <w:separator/>
      </w:r>
    </w:p>
  </w:endnote>
  <w:endnote w:type="continuationSeparator" w:id="0">
    <w:p w:rsidR="006055B6" w:rsidRDefault="00605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1D3" w:rsidRDefault="00D620C4">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311D3" w:rsidRDefault="00D620C4">
                          <w:pPr>
                            <w:pStyle w:val="a3"/>
                          </w:pPr>
                          <w:r>
                            <w:fldChar w:fldCharType="begin"/>
                          </w:r>
                          <w:r>
                            <w:instrText xml:space="preserve"> PAGE  \* MERGEFORMAT </w:instrText>
                          </w:r>
                          <w:r>
                            <w:fldChar w:fldCharType="separate"/>
                          </w:r>
                          <w:r w:rsidR="00E1157A">
                            <w:rPr>
                              <w:noProof/>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2311D3" w:rsidRDefault="00D620C4">
                    <w:pPr>
                      <w:pStyle w:val="a3"/>
                    </w:pPr>
                    <w:r>
                      <w:fldChar w:fldCharType="begin"/>
                    </w:r>
                    <w:r>
                      <w:instrText xml:space="preserve"> PAGE  \* MERGEFORMAT </w:instrText>
                    </w:r>
                    <w:r>
                      <w:fldChar w:fldCharType="separate"/>
                    </w:r>
                    <w:r w:rsidR="00E1157A">
                      <w:rPr>
                        <w:noProof/>
                      </w:rP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5B6" w:rsidRDefault="006055B6">
      <w:r>
        <w:separator/>
      </w:r>
    </w:p>
  </w:footnote>
  <w:footnote w:type="continuationSeparator" w:id="0">
    <w:p w:rsidR="006055B6" w:rsidRDefault="006055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lZDZiMGFlODJjZTkwNjI2Y2U2N2U5MTJjZGI5ZDgifQ=="/>
  </w:docVars>
  <w:rsids>
    <w:rsidRoot w:val="002311D3"/>
    <w:rsid w:val="002311D3"/>
    <w:rsid w:val="006055B6"/>
    <w:rsid w:val="006D32FD"/>
    <w:rsid w:val="00BC67FA"/>
    <w:rsid w:val="00D620C4"/>
    <w:rsid w:val="00E1157A"/>
    <w:rsid w:val="00F51E8F"/>
    <w:rsid w:val="04DA0F2E"/>
    <w:rsid w:val="062315A9"/>
    <w:rsid w:val="0D471DF3"/>
    <w:rsid w:val="13E75CEA"/>
    <w:rsid w:val="241D2372"/>
    <w:rsid w:val="2FDD4CA3"/>
    <w:rsid w:val="49626C80"/>
    <w:rsid w:val="52862934"/>
    <w:rsid w:val="598D6398"/>
    <w:rsid w:val="59936408"/>
    <w:rsid w:val="5E777AB4"/>
    <w:rsid w:val="62563D01"/>
    <w:rsid w:val="6E0F1C3F"/>
    <w:rsid w:val="7DC10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5F21936-A487-4816-B0CE-FE56482E7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61">
    <w:name w:val="font61"/>
    <w:basedOn w:val="a0"/>
    <w:qFormat/>
    <w:rPr>
      <w:rFonts w:ascii="仿宋_GB2312" w:eastAsia="仿宋_GB2312" w:cs="仿宋_GB2312"/>
      <w:color w:val="000000"/>
      <w:sz w:val="22"/>
      <w:szCs w:val="22"/>
      <w:u w:val="none"/>
    </w:rPr>
  </w:style>
  <w:style w:type="character" w:customStyle="1" w:styleId="font51">
    <w:name w:val="font51"/>
    <w:basedOn w:val="a0"/>
    <w:qFormat/>
    <w:rPr>
      <w:rFonts w:ascii="Times New Roman" w:hAnsi="Times New Roman" w:cs="Times New Roman" w:hint="default"/>
      <w:color w:val="000000"/>
      <w:sz w:val="22"/>
      <w:szCs w:val="22"/>
      <w:u w:val="none"/>
    </w:rPr>
  </w:style>
  <w:style w:type="character" w:customStyle="1" w:styleId="font41">
    <w:name w:val="font41"/>
    <w:basedOn w:val="a0"/>
    <w:qFormat/>
    <w:rPr>
      <w:rFonts w:ascii="Times New Roman" w:hAnsi="Times New Roman" w:cs="Times New Roman" w:hint="default"/>
      <w:color w:val="000000"/>
      <w:sz w:val="20"/>
      <w:szCs w:val="20"/>
      <w:u w:val="none"/>
    </w:rPr>
  </w:style>
  <w:style w:type="character" w:customStyle="1" w:styleId="font201">
    <w:name w:val="font201"/>
    <w:basedOn w:val="a0"/>
    <w:qFormat/>
    <w:rPr>
      <w:rFonts w:ascii="微软雅黑" w:eastAsia="微软雅黑" w:hAnsi="微软雅黑" w:cs="微软雅黑"/>
      <w:color w:val="000000"/>
      <w:sz w:val="20"/>
      <w:szCs w:val="20"/>
      <w:u w:val="none"/>
    </w:rPr>
  </w:style>
  <w:style w:type="character" w:customStyle="1" w:styleId="font212">
    <w:name w:val="font212"/>
    <w:basedOn w:val="a0"/>
    <w:qFormat/>
    <w:rPr>
      <w:rFonts w:ascii="Times New Roman" w:hAnsi="Times New Roman" w:cs="Times New Roman" w:hint="default"/>
      <w:color w:val="000000"/>
      <w:sz w:val="20"/>
      <w:szCs w:val="20"/>
      <w:u w:val="none"/>
    </w:rPr>
  </w:style>
  <w:style w:type="character" w:customStyle="1" w:styleId="font81">
    <w:name w:val="font81"/>
    <w:basedOn w:val="a0"/>
    <w:qFormat/>
    <w:rPr>
      <w:rFonts w:ascii="宋体" w:eastAsia="宋体" w:hAnsi="宋体" w:cs="宋体" w:hint="eastAsia"/>
      <w:color w:val="000000"/>
      <w:sz w:val="20"/>
      <w:szCs w:val="20"/>
      <w:u w:val="none"/>
    </w:rPr>
  </w:style>
  <w:style w:type="character" w:customStyle="1" w:styleId="font191">
    <w:name w:val="font191"/>
    <w:basedOn w:val="a0"/>
    <w:qFormat/>
    <w:rPr>
      <w:rFonts w:ascii="Times New Roman" w:hAnsi="Times New Roman" w:cs="Times New Roman" w:hint="default"/>
      <w:color w:val="000000"/>
      <w:sz w:val="20"/>
      <w:szCs w:val="20"/>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51">
    <w:name w:val="font151"/>
    <w:basedOn w:val="a0"/>
    <w:qFormat/>
    <w:rPr>
      <w:rFonts w:ascii="宋体" w:eastAsia="宋体" w:hAnsi="宋体" w:cs="宋体" w:hint="eastAsia"/>
      <w:color w:val="000000"/>
      <w:sz w:val="20"/>
      <w:szCs w:val="20"/>
      <w:u w:val="none"/>
    </w:rPr>
  </w:style>
  <w:style w:type="character" w:customStyle="1" w:styleId="font122">
    <w:name w:val="font122"/>
    <w:basedOn w:val="a0"/>
    <w:qFormat/>
    <w:rPr>
      <w:rFonts w:ascii="宋体" w:eastAsia="宋体" w:hAnsi="宋体" w:cs="宋体" w:hint="eastAsia"/>
      <w:color w:val="000000"/>
      <w:sz w:val="21"/>
      <w:szCs w:val="21"/>
      <w:u w:val="none"/>
    </w:rPr>
  </w:style>
  <w:style w:type="character" w:customStyle="1" w:styleId="font111">
    <w:name w:val="font111"/>
    <w:basedOn w:val="a0"/>
    <w:qFormat/>
    <w:rPr>
      <w:rFonts w:ascii="Times New Roman" w:hAnsi="Times New Roman" w:cs="Times New Roman" w:hint="default"/>
      <w:color w:val="000000"/>
      <w:sz w:val="21"/>
      <w:szCs w:val="21"/>
      <w:u w:val="none"/>
    </w:rPr>
  </w:style>
  <w:style w:type="character" w:customStyle="1" w:styleId="font221">
    <w:name w:val="font221"/>
    <w:basedOn w:val="a0"/>
    <w:qFormat/>
    <w:rPr>
      <w:rFonts w:ascii="宋体" w:eastAsia="宋体" w:hAnsi="宋体" w:cs="宋体" w:hint="eastAsia"/>
      <w:color w:val="000000"/>
      <w:sz w:val="21"/>
      <w:szCs w:val="21"/>
      <w:u w:val="none"/>
    </w:rPr>
  </w:style>
  <w:style w:type="character" w:customStyle="1" w:styleId="font161">
    <w:name w:val="font161"/>
    <w:basedOn w:val="a0"/>
    <w:qFormat/>
    <w:rPr>
      <w:rFonts w:ascii="Times New Roman" w:hAnsi="Times New Roman" w:cs="Times New Roman" w:hint="default"/>
      <w:color w:val="000000"/>
      <w:sz w:val="21"/>
      <w:szCs w:val="21"/>
      <w:u w:val="none"/>
    </w:rPr>
  </w:style>
  <w:style w:type="character" w:customStyle="1" w:styleId="font31">
    <w:name w:val="font31"/>
    <w:basedOn w:val="a0"/>
    <w:qFormat/>
    <w:rPr>
      <w:rFonts w:ascii="Times New Roman" w:hAnsi="Times New Roman" w:cs="Times New Roman" w:hint="default"/>
      <w:color w:val="000000"/>
      <w:sz w:val="22"/>
      <w:szCs w:val="22"/>
      <w:u w:val="none"/>
    </w:rPr>
  </w:style>
  <w:style w:type="character" w:customStyle="1" w:styleId="font231">
    <w:name w:val="font231"/>
    <w:basedOn w:val="a0"/>
    <w:qFormat/>
    <w:rPr>
      <w:rFonts w:ascii="宋体" w:eastAsia="宋体" w:hAnsi="宋体" w:cs="宋体"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451</Words>
  <Characters>2576</Characters>
  <Application>Microsoft Office Word</Application>
  <DocSecurity>0</DocSecurity>
  <Lines>21</Lines>
  <Paragraphs>6</Paragraphs>
  <ScaleCrop>false</ScaleCrop>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xie sen</cp:lastModifiedBy>
  <cp:revision>4</cp:revision>
  <cp:lastPrinted>2023-05-10T12:57:00Z</cp:lastPrinted>
  <dcterms:created xsi:type="dcterms:W3CDTF">2014-10-29T12:08:00Z</dcterms:created>
  <dcterms:modified xsi:type="dcterms:W3CDTF">2023-05-26T00:34:00Z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A3E6EAF125D94BCEB2A82537F88F54A4_12</vt:lpwstr>
  </property>
</Properties>
</file>